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62964" w14:textId="748804FF" w:rsidR="00976A36" w:rsidRPr="00661B8A" w:rsidRDefault="00976A36" w:rsidP="00661B8A">
      <w:pPr>
        <w:spacing w:line="360" w:lineRule="auto"/>
        <w:jc w:val="center"/>
        <w:rPr>
          <w:rFonts w:ascii="Arial" w:hAnsi="Arial" w:cs="Arial"/>
          <w:b/>
          <w:lang w:val="es-ES_tradnl"/>
        </w:rPr>
      </w:pPr>
    </w:p>
    <w:p w14:paraId="295EB3AD" w14:textId="77777777" w:rsidR="00976A36" w:rsidRPr="00661B8A" w:rsidRDefault="00976A36" w:rsidP="00661B8A">
      <w:pPr>
        <w:spacing w:line="360" w:lineRule="auto"/>
        <w:jc w:val="center"/>
        <w:rPr>
          <w:rFonts w:ascii="Arial" w:hAnsi="Arial" w:cs="Arial"/>
          <w:lang w:val="es-ES_tradnl"/>
        </w:rPr>
      </w:pPr>
    </w:p>
    <w:p w14:paraId="311FBF3A" w14:textId="77777777" w:rsidR="00976A36" w:rsidRPr="00661B8A" w:rsidRDefault="00976A36" w:rsidP="00661B8A">
      <w:pPr>
        <w:spacing w:line="360" w:lineRule="auto"/>
        <w:jc w:val="center"/>
        <w:rPr>
          <w:rFonts w:ascii="Arial" w:hAnsi="Arial" w:cs="Arial"/>
          <w:lang w:val="es-ES_tradnl"/>
        </w:rPr>
      </w:pPr>
    </w:p>
    <w:p w14:paraId="693A0401" w14:textId="77777777" w:rsidR="00F442AB" w:rsidRPr="00661B8A" w:rsidRDefault="00976A36" w:rsidP="00661B8A">
      <w:pPr>
        <w:spacing w:line="360" w:lineRule="auto"/>
        <w:jc w:val="center"/>
        <w:rPr>
          <w:rStyle w:val="Enfasis"/>
          <w:rFonts w:ascii="Arial" w:hAnsi="Arial" w:cs="Arial"/>
        </w:rPr>
      </w:pPr>
      <w:r w:rsidRPr="00661B8A">
        <w:rPr>
          <w:rStyle w:val="Enfasis"/>
          <w:rFonts w:ascii="Arial" w:hAnsi="Arial" w:cs="Arial"/>
        </w:rPr>
        <w:t xml:space="preserve">Heraldos de cine: </w:t>
      </w:r>
      <w:r w:rsidR="00F31A1A" w:rsidRPr="00661B8A">
        <w:rPr>
          <w:rStyle w:val="Enfasis"/>
          <w:rFonts w:ascii="Arial" w:hAnsi="Arial" w:cs="Arial"/>
        </w:rPr>
        <w:t>imágenes del cine y la construcción estética de la ciudad como imaginario</w:t>
      </w:r>
    </w:p>
    <w:p w14:paraId="51CF4131" w14:textId="77777777" w:rsidR="00F442AB" w:rsidRPr="00661B8A" w:rsidRDefault="00F442AB" w:rsidP="00661B8A">
      <w:pPr>
        <w:spacing w:line="360" w:lineRule="auto"/>
        <w:jc w:val="center"/>
        <w:rPr>
          <w:rStyle w:val="Enfasis"/>
          <w:rFonts w:ascii="Arial" w:hAnsi="Arial" w:cs="Arial"/>
        </w:rPr>
      </w:pPr>
    </w:p>
    <w:p w14:paraId="29F7E392" w14:textId="11A77709" w:rsidR="00976A36" w:rsidRPr="00661B8A" w:rsidRDefault="00F442AB" w:rsidP="00661B8A">
      <w:pPr>
        <w:spacing w:line="360" w:lineRule="auto"/>
        <w:jc w:val="center"/>
        <w:rPr>
          <w:rStyle w:val="Enfasis"/>
          <w:rFonts w:ascii="Arial" w:hAnsi="Arial" w:cs="Arial"/>
          <w:b/>
        </w:rPr>
      </w:pPr>
      <w:proofErr w:type="spellStart"/>
      <w:r w:rsidRPr="00661B8A">
        <w:rPr>
          <w:rStyle w:val="Enfasis"/>
          <w:rFonts w:ascii="Arial" w:hAnsi="Arial" w:cs="Arial"/>
        </w:rPr>
        <w:t>Heralds</w:t>
      </w:r>
      <w:proofErr w:type="spellEnd"/>
      <w:r w:rsidRPr="00661B8A">
        <w:rPr>
          <w:rStyle w:val="Enfasis"/>
          <w:rFonts w:ascii="Arial" w:hAnsi="Arial" w:cs="Arial"/>
        </w:rPr>
        <w:t xml:space="preserve"> of cinema: </w:t>
      </w:r>
      <w:proofErr w:type="spellStart"/>
      <w:r w:rsidRPr="00661B8A">
        <w:rPr>
          <w:rStyle w:val="Enfasis"/>
          <w:rFonts w:ascii="Arial" w:hAnsi="Arial" w:cs="Arial"/>
        </w:rPr>
        <w:t>images</w:t>
      </w:r>
      <w:proofErr w:type="spellEnd"/>
      <w:r w:rsidRPr="00661B8A">
        <w:rPr>
          <w:rStyle w:val="Enfasis"/>
          <w:rFonts w:ascii="Arial" w:hAnsi="Arial" w:cs="Arial"/>
        </w:rPr>
        <w:t xml:space="preserve"> of </w:t>
      </w:r>
      <w:proofErr w:type="spellStart"/>
      <w:r w:rsidRPr="00661B8A">
        <w:rPr>
          <w:rStyle w:val="Enfasis"/>
          <w:rFonts w:ascii="Arial" w:hAnsi="Arial" w:cs="Arial"/>
        </w:rPr>
        <w:t>the</w:t>
      </w:r>
      <w:proofErr w:type="spellEnd"/>
      <w:r w:rsidRPr="00661B8A">
        <w:rPr>
          <w:rStyle w:val="Enfasis"/>
          <w:rFonts w:ascii="Arial" w:hAnsi="Arial" w:cs="Arial"/>
        </w:rPr>
        <w:t xml:space="preserve"> cinema and </w:t>
      </w:r>
      <w:proofErr w:type="spellStart"/>
      <w:r w:rsidRPr="00661B8A">
        <w:rPr>
          <w:rStyle w:val="Enfasis"/>
          <w:rFonts w:ascii="Arial" w:hAnsi="Arial" w:cs="Arial"/>
        </w:rPr>
        <w:t>the</w:t>
      </w:r>
      <w:proofErr w:type="spellEnd"/>
      <w:r w:rsidRPr="00661B8A">
        <w:rPr>
          <w:rStyle w:val="Enfasis"/>
          <w:rFonts w:ascii="Arial" w:hAnsi="Arial" w:cs="Arial"/>
        </w:rPr>
        <w:t xml:space="preserve"> </w:t>
      </w:r>
      <w:proofErr w:type="spellStart"/>
      <w:r w:rsidRPr="00661B8A">
        <w:rPr>
          <w:rStyle w:val="Enfasis"/>
          <w:rFonts w:ascii="Arial" w:hAnsi="Arial" w:cs="Arial"/>
        </w:rPr>
        <w:t>aesthetic</w:t>
      </w:r>
      <w:proofErr w:type="spellEnd"/>
      <w:r w:rsidRPr="00661B8A">
        <w:rPr>
          <w:rStyle w:val="Enfasis"/>
          <w:rFonts w:ascii="Arial" w:hAnsi="Arial" w:cs="Arial"/>
        </w:rPr>
        <w:t xml:space="preserve"> </w:t>
      </w:r>
      <w:proofErr w:type="spellStart"/>
      <w:r w:rsidRPr="00661B8A">
        <w:rPr>
          <w:rStyle w:val="Enfasis"/>
          <w:rFonts w:ascii="Arial" w:hAnsi="Arial" w:cs="Arial"/>
        </w:rPr>
        <w:t>construction</w:t>
      </w:r>
      <w:proofErr w:type="spellEnd"/>
      <w:r w:rsidRPr="00661B8A">
        <w:rPr>
          <w:rStyle w:val="Enfasis"/>
          <w:rFonts w:ascii="Arial" w:hAnsi="Arial" w:cs="Arial"/>
        </w:rPr>
        <w:t xml:space="preserve"> of </w:t>
      </w:r>
      <w:proofErr w:type="spellStart"/>
      <w:r w:rsidRPr="00661B8A">
        <w:rPr>
          <w:rStyle w:val="Enfasis"/>
          <w:rFonts w:ascii="Arial" w:hAnsi="Arial" w:cs="Arial"/>
        </w:rPr>
        <w:t>the</w:t>
      </w:r>
      <w:proofErr w:type="spellEnd"/>
      <w:r w:rsidRPr="00661B8A">
        <w:rPr>
          <w:rStyle w:val="Enfasis"/>
          <w:rFonts w:ascii="Arial" w:hAnsi="Arial" w:cs="Arial"/>
        </w:rPr>
        <w:t xml:space="preserve"> </w:t>
      </w:r>
      <w:proofErr w:type="spellStart"/>
      <w:r w:rsidRPr="00661B8A">
        <w:rPr>
          <w:rStyle w:val="Enfasis"/>
          <w:rFonts w:ascii="Arial" w:hAnsi="Arial" w:cs="Arial"/>
        </w:rPr>
        <w:t>city</w:t>
      </w:r>
      <w:proofErr w:type="spellEnd"/>
      <w:r w:rsidRPr="00661B8A">
        <w:rPr>
          <w:rStyle w:val="Enfasis"/>
          <w:rFonts w:ascii="Arial" w:hAnsi="Arial" w:cs="Arial"/>
        </w:rPr>
        <w:t xml:space="preserve"> as </w:t>
      </w:r>
      <w:proofErr w:type="spellStart"/>
      <w:r w:rsidRPr="00661B8A">
        <w:rPr>
          <w:rStyle w:val="Enfasis"/>
          <w:rFonts w:ascii="Arial" w:hAnsi="Arial" w:cs="Arial"/>
        </w:rPr>
        <w:t>imaginary</w:t>
      </w:r>
      <w:proofErr w:type="spellEnd"/>
      <w:r w:rsidR="00F31A1A" w:rsidRPr="00661B8A">
        <w:rPr>
          <w:rStyle w:val="Enfasis"/>
          <w:rFonts w:ascii="Arial" w:hAnsi="Arial" w:cs="Arial"/>
        </w:rPr>
        <w:t xml:space="preserve"> </w:t>
      </w:r>
    </w:p>
    <w:p w14:paraId="700548E7" w14:textId="4B3A15A5" w:rsidR="00976A36" w:rsidRPr="00661B8A" w:rsidRDefault="00F31A1A" w:rsidP="00661B8A">
      <w:pPr>
        <w:spacing w:line="360" w:lineRule="auto"/>
        <w:jc w:val="right"/>
        <w:rPr>
          <w:rStyle w:val="Enfasis"/>
          <w:rFonts w:ascii="Arial" w:hAnsi="Arial" w:cs="Arial"/>
        </w:rPr>
      </w:pPr>
      <w:r w:rsidRPr="00661B8A">
        <w:rPr>
          <w:rStyle w:val="Enfasis"/>
          <w:rFonts w:ascii="Arial" w:hAnsi="Arial" w:cs="Arial"/>
        </w:rPr>
        <w:t xml:space="preserve"> </w:t>
      </w:r>
      <w:r w:rsidR="00B60081" w:rsidRPr="00661B8A">
        <w:rPr>
          <w:rStyle w:val="Enfasis"/>
          <w:rFonts w:ascii="Arial" w:hAnsi="Arial" w:cs="Arial"/>
        </w:rPr>
        <w:t>“</w:t>
      </w:r>
      <w:r w:rsidR="00976A36" w:rsidRPr="00661B8A">
        <w:rPr>
          <w:rStyle w:val="Enfasis"/>
          <w:rFonts w:ascii="Arial" w:hAnsi="Arial" w:cs="Arial"/>
        </w:rPr>
        <w:t>La ciudad, entonces, es mucho más que un espacio físico construido por sus arquitectos: se convierte en un espacio estético que es materia ciudadana</w:t>
      </w:r>
      <w:r w:rsidR="00B60081" w:rsidRPr="00661B8A">
        <w:rPr>
          <w:rStyle w:val="Enfasis"/>
          <w:rFonts w:ascii="Arial" w:hAnsi="Arial" w:cs="Arial"/>
        </w:rPr>
        <w:t>”.</w:t>
      </w:r>
    </w:p>
    <w:p w14:paraId="15CAAD2C" w14:textId="77777777" w:rsidR="00976A36" w:rsidRPr="00661B8A" w:rsidRDefault="00976A36" w:rsidP="00661B8A">
      <w:pPr>
        <w:spacing w:line="360" w:lineRule="auto"/>
        <w:jc w:val="right"/>
        <w:rPr>
          <w:rStyle w:val="Enfasis"/>
          <w:rFonts w:ascii="Arial" w:hAnsi="Arial" w:cs="Arial"/>
          <w:i w:val="0"/>
        </w:rPr>
      </w:pPr>
      <w:r w:rsidRPr="00661B8A">
        <w:rPr>
          <w:rStyle w:val="Enfasis"/>
          <w:rFonts w:ascii="Arial" w:hAnsi="Arial" w:cs="Arial"/>
          <w:i w:val="0"/>
        </w:rPr>
        <w:t xml:space="preserve">Armando Silva. </w:t>
      </w:r>
      <w:r w:rsidRPr="00661B8A">
        <w:rPr>
          <w:rStyle w:val="Enfasis"/>
          <w:rFonts w:ascii="Arial" w:hAnsi="Arial" w:cs="Arial"/>
        </w:rPr>
        <w:t>Bogotá imaginada</w:t>
      </w:r>
    </w:p>
    <w:p w14:paraId="1B623027" w14:textId="77777777" w:rsidR="00976A36" w:rsidRPr="00661B8A" w:rsidRDefault="00976A36" w:rsidP="00661B8A">
      <w:pPr>
        <w:spacing w:line="360" w:lineRule="auto"/>
        <w:jc w:val="center"/>
        <w:rPr>
          <w:rStyle w:val="Enfasis"/>
          <w:rFonts w:ascii="Arial" w:hAnsi="Arial" w:cs="Arial"/>
        </w:rPr>
      </w:pPr>
    </w:p>
    <w:p w14:paraId="20DE005E" w14:textId="3ADE4640" w:rsidR="00976A36" w:rsidRPr="00661B8A" w:rsidRDefault="00976A36" w:rsidP="00661B8A">
      <w:pPr>
        <w:spacing w:line="360" w:lineRule="auto"/>
        <w:ind w:left="3540" w:firstLine="708"/>
        <w:jc w:val="right"/>
        <w:rPr>
          <w:rFonts w:ascii="Arial" w:hAnsi="Arial" w:cs="Arial"/>
          <w:lang w:val="es-ES_tradnl"/>
        </w:rPr>
      </w:pPr>
      <w:r w:rsidRPr="00661B8A">
        <w:rPr>
          <w:rFonts w:ascii="Arial" w:hAnsi="Arial" w:cs="Arial"/>
          <w:lang w:val="es-ES_tradnl"/>
        </w:rPr>
        <w:t>Claudia Angélica Reyes Sarmiento</w:t>
      </w:r>
    </w:p>
    <w:p w14:paraId="5A34EE71" w14:textId="3B9C13A1" w:rsidR="00B14AA0" w:rsidRPr="00661B8A" w:rsidRDefault="000B4D6D" w:rsidP="00661B8A">
      <w:pPr>
        <w:spacing w:line="360" w:lineRule="auto"/>
        <w:ind w:left="3540" w:firstLine="708"/>
        <w:jc w:val="right"/>
        <w:rPr>
          <w:rFonts w:ascii="Arial" w:hAnsi="Arial" w:cs="Arial"/>
          <w:color w:val="000000" w:themeColor="text1"/>
          <w:lang w:val="es-ES_tradnl"/>
        </w:rPr>
      </w:pPr>
      <w:r w:rsidRPr="00661B8A">
        <w:rPr>
          <w:rFonts w:ascii="Arial" w:hAnsi="Arial" w:cs="Arial"/>
          <w:color w:val="000000" w:themeColor="text1"/>
          <w:lang w:val="es-ES_tradnl"/>
        </w:rPr>
        <w:t>Magíster</w:t>
      </w:r>
      <w:r w:rsidR="007C6B98" w:rsidRPr="00661B8A">
        <w:rPr>
          <w:rFonts w:ascii="Arial" w:hAnsi="Arial" w:cs="Arial"/>
          <w:color w:val="000000" w:themeColor="text1"/>
          <w:lang w:val="es-ES_tradnl"/>
        </w:rPr>
        <w:t xml:space="preserve"> en Estética e Historia del arte</w:t>
      </w:r>
      <w:r w:rsidR="00B14AA0" w:rsidRPr="00661B8A">
        <w:rPr>
          <w:rFonts w:ascii="Arial" w:hAnsi="Arial" w:cs="Arial"/>
          <w:color w:val="000000" w:themeColor="text1"/>
          <w:lang w:val="es-ES_tradnl"/>
        </w:rPr>
        <w:t xml:space="preserve"> </w:t>
      </w:r>
    </w:p>
    <w:p w14:paraId="7FC0D276" w14:textId="0C669A27" w:rsidR="00976A36" w:rsidRPr="00661B8A" w:rsidRDefault="000B4D6D" w:rsidP="00661B8A">
      <w:pPr>
        <w:spacing w:line="360" w:lineRule="auto"/>
        <w:jc w:val="right"/>
        <w:rPr>
          <w:rStyle w:val="Enfasis"/>
          <w:rFonts w:ascii="Arial" w:hAnsi="Arial" w:cs="Arial"/>
          <w:i w:val="0"/>
          <w:color w:val="000000" w:themeColor="text1"/>
        </w:rPr>
      </w:pPr>
      <w:r w:rsidRPr="00661B8A">
        <w:rPr>
          <w:rStyle w:val="Enfasis"/>
          <w:rFonts w:ascii="Arial" w:hAnsi="Arial" w:cs="Arial"/>
          <w:i w:val="0"/>
          <w:color w:val="000000" w:themeColor="text1"/>
        </w:rPr>
        <w:t>Universidad Jorge Tadeo Lozano</w:t>
      </w:r>
    </w:p>
    <w:p w14:paraId="41AD1A56" w14:textId="4E4E3D38" w:rsidR="000B7AB0" w:rsidRPr="00661B8A" w:rsidRDefault="00F10993" w:rsidP="00661B8A">
      <w:pPr>
        <w:spacing w:line="360" w:lineRule="auto"/>
        <w:jc w:val="right"/>
        <w:rPr>
          <w:rStyle w:val="Enfasis"/>
          <w:rFonts w:ascii="Arial" w:hAnsi="Arial" w:cs="Arial"/>
          <w:i w:val="0"/>
          <w:color w:val="FF0000"/>
        </w:rPr>
      </w:pPr>
      <w:r>
        <w:rPr>
          <w:rStyle w:val="Enfasis"/>
          <w:rFonts w:ascii="Arial" w:hAnsi="Arial" w:cs="Arial"/>
          <w:i w:val="0"/>
          <w:color w:val="000000" w:themeColor="text1"/>
        </w:rPr>
        <w:t>c</w:t>
      </w:r>
      <w:r w:rsidR="000B4D6D" w:rsidRPr="00661B8A">
        <w:rPr>
          <w:rStyle w:val="Enfasis"/>
          <w:rFonts w:ascii="Arial" w:hAnsi="Arial" w:cs="Arial"/>
          <w:i w:val="0"/>
          <w:color w:val="000000" w:themeColor="text1"/>
        </w:rPr>
        <w:t>laudiaa.reyes@utadeo.edu.co</w:t>
      </w:r>
    </w:p>
    <w:p w14:paraId="4942F3AA" w14:textId="77777777" w:rsidR="007C10B5" w:rsidRPr="00661B8A" w:rsidRDefault="007C10B5" w:rsidP="00661B8A">
      <w:pPr>
        <w:spacing w:line="360" w:lineRule="auto"/>
        <w:jc w:val="right"/>
        <w:rPr>
          <w:rFonts w:ascii="Arial" w:hAnsi="Arial" w:cs="Arial"/>
          <w:color w:val="FF0000"/>
          <w:lang w:val="es-ES_tradnl"/>
        </w:rPr>
      </w:pPr>
    </w:p>
    <w:p w14:paraId="0542C87B" w14:textId="6E11CA28" w:rsidR="000B7AB0" w:rsidRPr="00661B8A" w:rsidRDefault="000B7AB0" w:rsidP="00661B8A">
      <w:pPr>
        <w:spacing w:line="360" w:lineRule="auto"/>
        <w:jc w:val="both"/>
        <w:rPr>
          <w:rFonts w:ascii="Arial" w:hAnsi="Arial" w:cs="Arial"/>
          <w:b/>
          <w:lang w:val="es-ES_tradnl"/>
        </w:rPr>
      </w:pPr>
      <w:r w:rsidRPr="00661B8A">
        <w:rPr>
          <w:rFonts w:ascii="Arial" w:hAnsi="Arial" w:cs="Arial"/>
          <w:b/>
          <w:lang w:val="es-ES_tradnl"/>
        </w:rPr>
        <w:t>Resumen</w:t>
      </w:r>
    </w:p>
    <w:p w14:paraId="2357018A" w14:textId="08803F58" w:rsidR="00976A36" w:rsidRPr="00661B8A" w:rsidRDefault="00A0145C" w:rsidP="00661B8A">
      <w:pPr>
        <w:spacing w:line="360" w:lineRule="auto"/>
        <w:jc w:val="both"/>
        <w:rPr>
          <w:rFonts w:ascii="Arial" w:hAnsi="Arial" w:cs="Arial"/>
          <w:lang w:val="es-ES_tradnl"/>
        </w:rPr>
      </w:pPr>
      <w:r w:rsidRPr="00661B8A">
        <w:rPr>
          <w:rFonts w:ascii="Arial" w:hAnsi="Arial" w:cs="Arial"/>
          <w:lang w:val="es-ES_tradnl"/>
        </w:rPr>
        <w:t xml:space="preserve">Este texto </w:t>
      </w:r>
      <w:r w:rsidR="00C1045F">
        <w:rPr>
          <w:rFonts w:ascii="Arial" w:hAnsi="Arial" w:cs="Arial"/>
          <w:lang w:val="es-ES_tradnl"/>
        </w:rPr>
        <w:t>resulta</w:t>
      </w:r>
      <w:r w:rsidRPr="00661B8A">
        <w:rPr>
          <w:rFonts w:ascii="Arial" w:hAnsi="Arial" w:cs="Arial"/>
          <w:lang w:val="es-ES_tradnl"/>
        </w:rPr>
        <w:t xml:space="preserve"> de un proceso de investigación adelantado en el Grupo de Estudios de la Imagen, adscrito a la Facultad de Artes y Diseño de la Universidad Jorge Tadeo Lozano; en el</w:t>
      </w:r>
      <w:r w:rsidR="00976A36" w:rsidRPr="00661B8A">
        <w:rPr>
          <w:rFonts w:ascii="Arial" w:hAnsi="Arial" w:cs="Arial"/>
          <w:lang w:val="es-ES_tradnl"/>
        </w:rPr>
        <w:t xml:space="preserve"> se </w:t>
      </w:r>
      <w:r w:rsidR="00743CD4" w:rsidRPr="00661B8A">
        <w:rPr>
          <w:rFonts w:ascii="Arial" w:hAnsi="Arial" w:cs="Arial"/>
          <w:lang w:val="es-ES_tradnl"/>
        </w:rPr>
        <w:t xml:space="preserve">analiza </w:t>
      </w:r>
      <w:r w:rsidR="00976A36" w:rsidRPr="00661B8A">
        <w:rPr>
          <w:rFonts w:ascii="Arial" w:hAnsi="Arial" w:cs="Arial"/>
          <w:lang w:val="es-ES_tradnl"/>
        </w:rPr>
        <w:t>el concepto de ciudad</w:t>
      </w:r>
      <w:r w:rsidR="00C1045F">
        <w:rPr>
          <w:rFonts w:ascii="Arial" w:hAnsi="Arial" w:cs="Arial"/>
          <w:lang w:val="es-ES_tradnl"/>
        </w:rPr>
        <w:t xml:space="preserve"> y su relación con la construcción de lo que significó ser modernos en Bogotá, </w:t>
      </w:r>
      <w:r w:rsidR="00976A36" w:rsidRPr="00661B8A">
        <w:rPr>
          <w:rFonts w:ascii="Arial" w:hAnsi="Arial" w:cs="Arial"/>
          <w:lang w:val="es-ES_tradnl"/>
        </w:rPr>
        <w:t xml:space="preserve">a partir </w:t>
      </w:r>
      <w:r w:rsidR="00C1045F">
        <w:rPr>
          <w:rFonts w:ascii="Arial" w:hAnsi="Arial" w:cs="Arial"/>
          <w:lang w:val="es-ES_tradnl"/>
        </w:rPr>
        <w:t>del ingreso de películas norteamericanas en los treinta,</w:t>
      </w:r>
      <w:r w:rsidR="00976A36" w:rsidRPr="00661B8A">
        <w:rPr>
          <w:rFonts w:ascii="Arial" w:hAnsi="Arial" w:cs="Arial"/>
          <w:lang w:val="es-ES_tradnl"/>
        </w:rPr>
        <w:t xml:space="preserve"> cuan</w:t>
      </w:r>
      <w:r w:rsidR="00C1045F">
        <w:rPr>
          <w:rFonts w:ascii="Arial" w:hAnsi="Arial" w:cs="Arial"/>
          <w:lang w:val="es-ES_tradnl"/>
        </w:rPr>
        <w:t xml:space="preserve">do grandes productoras de cine, </w:t>
      </w:r>
      <w:r w:rsidR="00976A36" w:rsidRPr="00661B8A">
        <w:rPr>
          <w:rFonts w:ascii="Arial" w:hAnsi="Arial" w:cs="Arial"/>
          <w:lang w:val="es-ES_tradnl"/>
        </w:rPr>
        <w:t xml:space="preserve">ejercieron una gran influencia sobre el mercado latinoamericano. Dicho análisis partirá de aspectos como la introducción del </w:t>
      </w:r>
      <w:proofErr w:type="spellStart"/>
      <w:r w:rsidR="00976A36" w:rsidRPr="00661B8A">
        <w:rPr>
          <w:rFonts w:ascii="Arial" w:hAnsi="Arial" w:cs="Arial"/>
          <w:i/>
          <w:lang w:val="es-ES_tradnl"/>
        </w:rPr>
        <w:t>Star-system</w:t>
      </w:r>
      <w:proofErr w:type="spellEnd"/>
      <w:r w:rsidR="00976A36" w:rsidRPr="00661B8A">
        <w:rPr>
          <w:rFonts w:ascii="Arial" w:hAnsi="Arial" w:cs="Arial"/>
          <w:lang w:val="es-ES_tradnl"/>
        </w:rPr>
        <w:t>, el concepto de ciudad en Bogotá</w:t>
      </w:r>
      <w:r w:rsidR="00C1045F">
        <w:rPr>
          <w:rFonts w:ascii="Arial" w:hAnsi="Arial" w:cs="Arial"/>
          <w:lang w:val="es-ES_tradnl"/>
        </w:rPr>
        <w:t>, los heraldos de cine,</w:t>
      </w:r>
      <w:r w:rsidR="00976A36" w:rsidRPr="00661B8A">
        <w:rPr>
          <w:rFonts w:ascii="Arial" w:hAnsi="Arial" w:cs="Arial"/>
          <w:lang w:val="es-ES_tradnl"/>
        </w:rPr>
        <w:t xml:space="preserve"> </w:t>
      </w:r>
      <w:r w:rsidR="00C1045F">
        <w:rPr>
          <w:rFonts w:ascii="Arial" w:hAnsi="Arial" w:cs="Arial"/>
          <w:lang w:val="es-ES_tradnl"/>
        </w:rPr>
        <w:t>los</w:t>
      </w:r>
      <w:r w:rsidR="00976A36" w:rsidRPr="00661B8A">
        <w:rPr>
          <w:rFonts w:ascii="Arial" w:hAnsi="Arial" w:cs="Arial"/>
          <w:lang w:val="es-ES_tradnl"/>
        </w:rPr>
        <w:t xml:space="preserve"> imaginarios</w:t>
      </w:r>
      <w:r w:rsidR="00C1045F">
        <w:rPr>
          <w:rFonts w:ascii="Arial" w:hAnsi="Arial" w:cs="Arial"/>
          <w:lang w:val="es-ES_tradnl"/>
        </w:rPr>
        <w:t xml:space="preserve"> y el análisis de los discursos visuales.</w:t>
      </w:r>
    </w:p>
    <w:p w14:paraId="3B855891" w14:textId="77777777" w:rsidR="000B7AB0" w:rsidRPr="00661B8A" w:rsidRDefault="000B7AB0" w:rsidP="00661B8A">
      <w:pPr>
        <w:spacing w:line="360" w:lineRule="auto"/>
        <w:jc w:val="both"/>
        <w:rPr>
          <w:rFonts w:ascii="Arial" w:hAnsi="Arial" w:cs="Arial"/>
          <w:lang w:val="es-ES_tradnl"/>
        </w:rPr>
      </w:pPr>
    </w:p>
    <w:p w14:paraId="05A38C38" w14:textId="0C5C685D" w:rsidR="000B7AB0" w:rsidRPr="00661B8A" w:rsidRDefault="000B7AB0" w:rsidP="00661B8A">
      <w:pPr>
        <w:spacing w:line="360" w:lineRule="auto"/>
        <w:jc w:val="both"/>
        <w:rPr>
          <w:rFonts w:ascii="Arial" w:hAnsi="Arial" w:cs="Arial"/>
          <w:lang w:val="es-ES_tradnl"/>
        </w:rPr>
      </w:pPr>
      <w:r w:rsidRPr="00661B8A">
        <w:rPr>
          <w:rFonts w:ascii="Arial" w:hAnsi="Arial" w:cs="Arial"/>
          <w:b/>
          <w:lang w:val="es-ES_tradnl"/>
        </w:rPr>
        <w:t>Palabras claves</w:t>
      </w:r>
      <w:r w:rsidRPr="00661B8A">
        <w:rPr>
          <w:rFonts w:ascii="Arial" w:hAnsi="Arial" w:cs="Arial"/>
          <w:lang w:val="es-ES_tradnl"/>
        </w:rPr>
        <w:t xml:space="preserve">: cine norteamericano, sistema de estrellas, heraldos, </w:t>
      </w:r>
      <w:r w:rsidR="00CE54A7" w:rsidRPr="00661B8A">
        <w:rPr>
          <w:rFonts w:ascii="Arial" w:hAnsi="Arial" w:cs="Arial"/>
          <w:lang w:val="es-ES_tradnl"/>
        </w:rPr>
        <w:t xml:space="preserve">carteles, </w:t>
      </w:r>
      <w:r w:rsidRPr="00661B8A">
        <w:rPr>
          <w:rFonts w:ascii="Arial" w:hAnsi="Arial" w:cs="Arial"/>
          <w:lang w:val="es-ES_tradnl"/>
        </w:rPr>
        <w:t>imagen</w:t>
      </w:r>
    </w:p>
    <w:p w14:paraId="00F2231F" w14:textId="77777777" w:rsidR="00880156" w:rsidRPr="00661B8A" w:rsidRDefault="00880156" w:rsidP="00661B8A">
      <w:pPr>
        <w:spacing w:line="360" w:lineRule="auto"/>
        <w:jc w:val="both"/>
        <w:rPr>
          <w:rFonts w:ascii="Arial" w:hAnsi="Arial" w:cs="Arial"/>
          <w:lang w:val="es-ES_tradnl"/>
        </w:rPr>
      </w:pPr>
    </w:p>
    <w:p w14:paraId="1F83B97A" w14:textId="7433B074" w:rsidR="00880156" w:rsidRPr="00661B8A" w:rsidRDefault="00880156" w:rsidP="00661B8A">
      <w:pPr>
        <w:spacing w:line="360" w:lineRule="auto"/>
        <w:jc w:val="both"/>
        <w:rPr>
          <w:rFonts w:ascii="Arial" w:hAnsi="Arial" w:cs="Arial"/>
          <w:b/>
          <w:lang w:val="es-ES_tradnl"/>
        </w:rPr>
      </w:pPr>
      <w:proofErr w:type="spellStart"/>
      <w:r w:rsidRPr="00661B8A">
        <w:rPr>
          <w:rFonts w:ascii="Arial" w:hAnsi="Arial" w:cs="Arial"/>
          <w:b/>
          <w:lang w:val="es-ES_tradnl"/>
        </w:rPr>
        <w:t>Abstract</w:t>
      </w:r>
      <w:proofErr w:type="spellEnd"/>
    </w:p>
    <w:p w14:paraId="2F5E3256" w14:textId="77777777" w:rsidR="000B4D6D" w:rsidRPr="00661B8A" w:rsidRDefault="000B4D6D" w:rsidP="00661B8A">
      <w:pPr>
        <w:spacing w:line="360" w:lineRule="auto"/>
        <w:jc w:val="both"/>
        <w:rPr>
          <w:rFonts w:ascii="Arial" w:hAnsi="Arial" w:cs="Arial"/>
          <w:b/>
          <w:lang w:val="es-ES_tradnl"/>
        </w:rPr>
      </w:pPr>
    </w:p>
    <w:p w14:paraId="1B6F499A" w14:textId="6A7A6DC8" w:rsidR="00880156" w:rsidRDefault="005C3FFA" w:rsidP="00661B8A">
      <w:pPr>
        <w:spacing w:line="360" w:lineRule="auto"/>
        <w:jc w:val="both"/>
        <w:rPr>
          <w:rFonts w:ascii="Arial" w:hAnsi="Arial" w:cs="Arial"/>
          <w:lang w:val="es-ES_tradnl"/>
        </w:rPr>
      </w:pPr>
      <w:proofErr w:type="spellStart"/>
      <w:r w:rsidRPr="005C3FFA">
        <w:rPr>
          <w:rFonts w:ascii="Arial" w:hAnsi="Arial" w:cs="Arial"/>
          <w:lang w:val="es-ES_tradnl"/>
        </w:rPr>
        <w:t>This</w:t>
      </w:r>
      <w:proofErr w:type="spellEnd"/>
      <w:r w:rsidRPr="005C3FFA">
        <w:rPr>
          <w:rFonts w:ascii="Arial" w:hAnsi="Arial" w:cs="Arial"/>
          <w:lang w:val="es-ES_tradnl"/>
        </w:rPr>
        <w:t xml:space="preserve"> </w:t>
      </w:r>
      <w:proofErr w:type="spellStart"/>
      <w:r w:rsidRPr="005C3FFA">
        <w:rPr>
          <w:rFonts w:ascii="Arial" w:hAnsi="Arial" w:cs="Arial"/>
          <w:lang w:val="es-ES_tradnl"/>
        </w:rPr>
        <w:t>text</w:t>
      </w:r>
      <w:proofErr w:type="spellEnd"/>
      <w:r w:rsidRPr="005C3FFA">
        <w:rPr>
          <w:rFonts w:ascii="Arial" w:hAnsi="Arial" w:cs="Arial"/>
          <w:lang w:val="es-ES_tradnl"/>
        </w:rPr>
        <w:t xml:space="preserve"> </w:t>
      </w:r>
      <w:proofErr w:type="spellStart"/>
      <w:r w:rsidRPr="005C3FFA">
        <w:rPr>
          <w:rFonts w:ascii="Arial" w:hAnsi="Arial" w:cs="Arial"/>
          <w:lang w:val="es-ES_tradnl"/>
        </w:rPr>
        <w:t>results</w:t>
      </w:r>
      <w:proofErr w:type="spellEnd"/>
      <w:r w:rsidRPr="005C3FFA">
        <w:rPr>
          <w:rFonts w:ascii="Arial" w:hAnsi="Arial" w:cs="Arial"/>
          <w:lang w:val="es-ES_tradnl"/>
        </w:rPr>
        <w:t xml:space="preserve"> </w:t>
      </w:r>
      <w:proofErr w:type="spellStart"/>
      <w:r w:rsidRPr="005C3FFA">
        <w:rPr>
          <w:rFonts w:ascii="Arial" w:hAnsi="Arial" w:cs="Arial"/>
          <w:lang w:val="es-ES_tradnl"/>
        </w:rPr>
        <w:t>from</w:t>
      </w:r>
      <w:proofErr w:type="spellEnd"/>
      <w:r w:rsidRPr="005C3FFA">
        <w:rPr>
          <w:rFonts w:ascii="Arial" w:hAnsi="Arial" w:cs="Arial"/>
          <w:lang w:val="es-ES_tradnl"/>
        </w:rPr>
        <w:t xml:space="preserve"> a </w:t>
      </w:r>
      <w:proofErr w:type="spellStart"/>
      <w:r w:rsidRPr="005C3FFA">
        <w:rPr>
          <w:rFonts w:ascii="Arial" w:hAnsi="Arial" w:cs="Arial"/>
          <w:lang w:val="es-ES_tradnl"/>
        </w:rPr>
        <w:t>process</w:t>
      </w:r>
      <w:proofErr w:type="spellEnd"/>
      <w:r w:rsidRPr="005C3FFA">
        <w:rPr>
          <w:rFonts w:ascii="Arial" w:hAnsi="Arial" w:cs="Arial"/>
          <w:lang w:val="es-ES_tradnl"/>
        </w:rPr>
        <w:t xml:space="preserve"> of </w:t>
      </w:r>
      <w:proofErr w:type="spellStart"/>
      <w:r w:rsidRPr="005C3FFA">
        <w:rPr>
          <w:rFonts w:ascii="Arial" w:hAnsi="Arial" w:cs="Arial"/>
          <w:lang w:val="es-ES_tradnl"/>
        </w:rPr>
        <w:t>investigation</w:t>
      </w:r>
      <w:proofErr w:type="spellEnd"/>
      <w:r w:rsidRPr="005C3FFA">
        <w:rPr>
          <w:rFonts w:ascii="Arial" w:hAnsi="Arial" w:cs="Arial"/>
          <w:lang w:val="es-ES_tradnl"/>
        </w:rPr>
        <w:t xml:space="preserve"> </w:t>
      </w:r>
      <w:proofErr w:type="spellStart"/>
      <w:r w:rsidRPr="005C3FFA">
        <w:rPr>
          <w:rFonts w:ascii="Arial" w:hAnsi="Arial" w:cs="Arial"/>
          <w:lang w:val="es-ES_tradnl"/>
        </w:rPr>
        <w:t>advanced</w:t>
      </w:r>
      <w:proofErr w:type="spellEnd"/>
      <w:r w:rsidRPr="005C3FFA">
        <w:rPr>
          <w:rFonts w:ascii="Arial" w:hAnsi="Arial" w:cs="Arial"/>
          <w:lang w:val="es-ES_tradnl"/>
        </w:rPr>
        <w:t xml:space="preserve"> in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Image</w:t>
      </w:r>
      <w:proofErr w:type="spellEnd"/>
      <w:r w:rsidRPr="005C3FFA">
        <w:rPr>
          <w:rFonts w:ascii="Arial" w:hAnsi="Arial" w:cs="Arial"/>
          <w:lang w:val="es-ES_tradnl"/>
        </w:rPr>
        <w:t xml:space="preserve"> </w:t>
      </w:r>
      <w:proofErr w:type="spellStart"/>
      <w:r w:rsidRPr="005C3FFA">
        <w:rPr>
          <w:rFonts w:ascii="Arial" w:hAnsi="Arial" w:cs="Arial"/>
          <w:lang w:val="es-ES_tradnl"/>
        </w:rPr>
        <w:t>Studies</w:t>
      </w:r>
      <w:proofErr w:type="spellEnd"/>
      <w:r w:rsidRPr="005C3FFA">
        <w:rPr>
          <w:rFonts w:ascii="Arial" w:hAnsi="Arial" w:cs="Arial"/>
          <w:lang w:val="es-ES_tradnl"/>
        </w:rPr>
        <w:t xml:space="preserve"> </w:t>
      </w:r>
      <w:proofErr w:type="spellStart"/>
      <w:r w:rsidRPr="005C3FFA">
        <w:rPr>
          <w:rFonts w:ascii="Arial" w:hAnsi="Arial" w:cs="Arial"/>
          <w:lang w:val="es-ES_tradnl"/>
        </w:rPr>
        <w:t>Group</w:t>
      </w:r>
      <w:proofErr w:type="spellEnd"/>
      <w:r w:rsidRPr="005C3FFA">
        <w:rPr>
          <w:rFonts w:ascii="Arial" w:hAnsi="Arial" w:cs="Arial"/>
          <w:lang w:val="es-ES_tradnl"/>
        </w:rPr>
        <w:t xml:space="preserve">, </w:t>
      </w:r>
      <w:proofErr w:type="spellStart"/>
      <w:r w:rsidRPr="005C3FFA">
        <w:rPr>
          <w:rFonts w:ascii="Arial" w:hAnsi="Arial" w:cs="Arial"/>
          <w:lang w:val="es-ES_tradnl"/>
        </w:rPr>
        <w:t>attached</w:t>
      </w:r>
      <w:proofErr w:type="spellEnd"/>
      <w:r w:rsidRPr="005C3FFA">
        <w:rPr>
          <w:rFonts w:ascii="Arial" w:hAnsi="Arial" w:cs="Arial"/>
          <w:lang w:val="es-ES_tradnl"/>
        </w:rPr>
        <w:t xml:space="preserve"> </w:t>
      </w:r>
      <w:proofErr w:type="spellStart"/>
      <w:r w:rsidRPr="005C3FFA">
        <w:rPr>
          <w:rFonts w:ascii="Arial" w:hAnsi="Arial" w:cs="Arial"/>
          <w:lang w:val="es-ES_tradnl"/>
        </w:rPr>
        <w:t>to</w:t>
      </w:r>
      <w:proofErr w:type="spellEnd"/>
      <w:r w:rsidRPr="005C3FFA">
        <w:rPr>
          <w:rFonts w:ascii="Arial" w:hAnsi="Arial" w:cs="Arial"/>
          <w:lang w:val="es-ES_tradnl"/>
        </w:rPr>
        <w:t xml:space="preserve">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Faculty</w:t>
      </w:r>
      <w:proofErr w:type="spellEnd"/>
      <w:r w:rsidRPr="005C3FFA">
        <w:rPr>
          <w:rFonts w:ascii="Arial" w:hAnsi="Arial" w:cs="Arial"/>
          <w:lang w:val="es-ES_tradnl"/>
        </w:rPr>
        <w:t xml:space="preserve"> of </w:t>
      </w:r>
      <w:proofErr w:type="spellStart"/>
      <w:r w:rsidRPr="005C3FFA">
        <w:rPr>
          <w:rFonts w:ascii="Arial" w:hAnsi="Arial" w:cs="Arial"/>
          <w:lang w:val="es-ES_tradnl"/>
        </w:rPr>
        <w:t>Arts</w:t>
      </w:r>
      <w:proofErr w:type="spellEnd"/>
      <w:r w:rsidRPr="005C3FFA">
        <w:rPr>
          <w:rFonts w:ascii="Arial" w:hAnsi="Arial" w:cs="Arial"/>
          <w:lang w:val="es-ES_tradnl"/>
        </w:rPr>
        <w:t xml:space="preserve"> and </w:t>
      </w:r>
      <w:proofErr w:type="spellStart"/>
      <w:r w:rsidRPr="005C3FFA">
        <w:rPr>
          <w:rFonts w:ascii="Arial" w:hAnsi="Arial" w:cs="Arial"/>
          <w:lang w:val="es-ES_tradnl"/>
        </w:rPr>
        <w:t>Design</w:t>
      </w:r>
      <w:proofErr w:type="spellEnd"/>
      <w:r w:rsidRPr="005C3FFA">
        <w:rPr>
          <w:rFonts w:ascii="Arial" w:hAnsi="Arial" w:cs="Arial"/>
          <w:lang w:val="es-ES_tradnl"/>
        </w:rPr>
        <w:t xml:space="preserve"> of </w:t>
      </w:r>
      <w:proofErr w:type="spellStart"/>
      <w:r w:rsidRPr="005C3FFA">
        <w:rPr>
          <w:rFonts w:ascii="Arial" w:hAnsi="Arial" w:cs="Arial"/>
          <w:lang w:val="es-ES_tradnl"/>
        </w:rPr>
        <w:t>the</w:t>
      </w:r>
      <w:proofErr w:type="spellEnd"/>
      <w:r w:rsidRPr="005C3FFA">
        <w:rPr>
          <w:rFonts w:ascii="Arial" w:hAnsi="Arial" w:cs="Arial"/>
          <w:lang w:val="es-ES_tradnl"/>
        </w:rPr>
        <w:t xml:space="preserve"> Jorge Tadeo Lozano </w:t>
      </w:r>
      <w:proofErr w:type="spellStart"/>
      <w:r w:rsidRPr="005C3FFA">
        <w:rPr>
          <w:rFonts w:ascii="Arial" w:hAnsi="Arial" w:cs="Arial"/>
          <w:lang w:val="es-ES_tradnl"/>
        </w:rPr>
        <w:t>University</w:t>
      </w:r>
      <w:proofErr w:type="spellEnd"/>
      <w:r w:rsidRPr="005C3FFA">
        <w:rPr>
          <w:rFonts w:ascii="Arial" w:hAnsi="Arial" w:cs="Arial"/>
          <w:lang w:val="es-ES_tradnl"/>
        </w:rPr>
        <w:t xml:space="preserve">; In </w:t>
      </w:r>
      <w:proofErr w:type="spellStart"/>
      <w:r w:rsidRPr="005C3FFA">
        <w:rPr>
          <w:rFonts w:ascii="Arial" w:hAnsi="Arial" w:cs="Arial"/>
          <w:lang w:val="es-ES_tradnl"/>
        </w:rPr>
        <w:t>which</w:t>
      </w:r>
      <w:proofErr w:type="spellEnd"/>
      <w:r w:rsidRPr="005C3FFA">
        <w:rPr>
          <w:rFonts w:ascii="Arial" w:hAnsi="Arial" w:cs="Arial"/>
          <w:lang w:val="es-ES_tradnl"/>
        </w:rPr>
        <w:t xml:space="preserve"> </w:t>
      </w:r>
      <w:proofErr w:type="spellStart"/>
      <w:r w:rsidRPr="005C3FFA">
        <w:rPr>
          <w:rFonts w:ascii="Arial" w:hAnsi="Arial" w:cs="Arial"/>
          <w:lang w:val="es-ES_tradnl"/>
        </w:rPr>
        <w:t>the</w:t>
      </w:r>
      <w:proofErr w:type="spellEnd"/>
      <w:r w:rsidRPr="005C3FFA">
        <w:rPr>
          <w:rFonts w:ascii="Arial" w:hAnsi="Arial" w:cs="Arial"/>
          <w:lang w:val="es-ES_tradnl"/>
        </w:rPr>
        <w:t xml:space="preserve"> concept of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city</w:t>
      </w:r>
      <w:proofErr w:type="spellEnd"/>
      <w:r w:rsidRPr="005C3FFA">
        <w:rPr>
          <w:rFonts w:ascii="Arial" w:hAnsi="Arial" w:cs="Arial"/>
          <w:lang w:val="es-ES_tradnl"/>
        </w:rPr>
        <w:t xml:space="preserve"> and </w:t>
      </w:r>
      <w:proofErr w:type="spellStart"/>
      <w:r w:rsidRPr="005C3FFA">
        <w:rPr>
          <w:rFonts w:ascii="Arial" w:hAnsi="Arial" w:cs="Arial"/>
          <w:lang w:val="es-ES_tradnl"/>
        </w:rPr>
        <w:t>its</w:t>
      </w:r>
      <w:proofErr w:type="spellEnd"/>
      <w:r w:rsidRPr="005C3FFA">
        <w:rPr>
          <w:rFonts w:ascii="Arial" w:hAnsi="Arial" w:cs="Arial"/>
          <w:lang w:val="es-ES_tradnl"/>
        </w:rPr>
        <w:t xml:space="preserve"> </w:t>
      </w:r>
      <w:proofErr w:type="spellStart"/>
      <w:r w:rsidRPr="005C3FFA">
        <w:rPr>
          <w:rFonts w:ascii="Arial" w:hAnsi="Arial" w:cs="Arial"/>
          <w:lang w:val="es-ES_tradnl"/>
        </w:rPr>
        <w:t>relationship</w:t>
      </w:r>
      <w:proofErr w:type="spellEnd"/>
      <w:r w:rsidRPr="005C3FFA">
        <w:rPr>
          <w:rFonts w:ascii="Arial" w:hAnsi="Arial" w:cs="Arial"/>
          <w:lang w:val="es-ES_tradnl"/>
        </w:rPr>
        <w:t xml:space="preserve"> </w:t>
      </w:r>
      <w:proofErr w:type="spellStart"/>
      <w:r w:rsidRPr="005C3FFA">
        <w:rPr>
          <w:rFonts w:ascii="Arial" w:hAnsi="Arial" w:cs="Arial"/>
          <w:lang w:val="es-ES_tradnl"/>
        </w:rPr>
        <w:t>with</w:t>
      </w:r>
      <w:proofErr w:type="spellEnd"/>
      <w:r w:rsidRPr="005C3FFA">
        <w:rPr>
          <w:rFonts w:ascii="Arial" w:hAnsi="Arial" w:cs="Arial"/>
          <w:lang w:val="es-ES_tradnl"/>
        </w:rPr>
        <w:t xml:space="preserve">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construction</w:t>
      </w:r>
      <w:proofErr w:type="spellEnd"/>
      <w:r w:rsidRPr="005C3FFA">
        <w:rPr>
          <w:rFonts w:ascii="Arial" w:hAnsi="Arial" w:cs="Arial"/>
          <w:lang w:val="es-ES_tradnl"/>
        </w:rPr>
        <w:t xml:space="preserve"> of </w:t>
      </w:r>
      <w:proofErr w:type="spellStart"/>
      <w:r w:rsidRPr="005C3FFA">
        <w:rPr>
          <w:rFonts w:ascii="Arial" w:hAnsi="Arial" w:cs="Arial"/>
          <w:lang w:val="es-ES_tradnl"/>
        </w:rPr>
        <w:t>what</w:t>
      </w:r>
      <w:proofErr w:type="spellEnd"/>
      <w:r w:rsidRPr="005C3FFA">
        <w:rPr>
          <w:rFonts w:ascii="Arial" w:hAnsi="Arial" w:cs="Arial"/>
          <w:lang w:val="es-ES_tradnl"/>
        </w:rPr>
        <w:t xml:space="preserve"> </w:t>
      </w:r>
      <w:proofErr w:type="spellStart"/>
      <w:r w:rsidRPr="005C3FFA">
        <w:rPr>
          <w:rFonts w:ascii="Arial" w:hAnsi="Arial" w:cs="Arial"/>
          <w:lang w:val="es-ES_tradnl"/>
        </w:rPr>
        <w:t>it</w:t>
      </w:r>
      <w:proofErr w:type="spellEnd"/>
      <w:r w:rsidRPr="005C3FFA">
        <w:rPr>
          <w:rFonts w:ascii="Arial" w:hAnsi="Arial" w:cs="Arial"/>
          <w:lang w:val="es-ES_tradnl"/>
        </w:rPr>
        <w:t xml:space="preserve"> </w:t>
      </w:r>
      <w:proofErr w:type="spellStart"/>
      <w:r w:rsidRPr="005C3FFA">
        <w:rPr>
          <w:rFonts w:ascii="Arial" w:hAnsi="Arial" w:cs="Arial"/>
          <w:lang w:val="es-ES_tradnl"/>
        </w:rPr>
        <w:t>means</w:t>
      </w:r>
      <w:proofErr w:type="spellEnd"/>
      <w:r w:rsidRPr="005C3FFA">
        <w:rPr>
          <w:rFonts w:ascii="Arial" w:hAnsi="Arial" w:cs="Arial"/>
          <w:lang w:val="es-ES_tradnl"/>
        </w:rPr>
        <w:t xml:space="preserve"> </w:t>
      </w:r>
      <w:proofErr w:type="spellStart"/>
      <w:r w:rsidRPr="005C3FFA">
        <w:rPr>
          <w:rFonts w:ascii="Arial" w:hAnsi="Arial" w:cs="Arial"/>
          <w:lang w:val="es-ES_tradnl"/>
        </w:rPr>
        <w:t>to</w:t>
      </w:r>
      <w:proofErr w:type="spellEnd"/>
      <w:r w:rsidRPr="005C3FFA">
        <w:rPr>
          <w:rFonts w:ascii="Arial" w:hAnsi="Arial" w:cs="Arial"/>
          <w:lang w:val="es-ES_tradnl"/>
        </w:rPr>
        <w:t xml:space="preserve"> be </w:t>
      </w:r>
      <w:proofErr w:type="spellStart"/>
      <w:r w:rsidRPr="005C3FFA">
        <w:rPr>
          <w:rFonts w:ascii="Arial" w:hAnsi="Arial" w:cs="Arial"/>
          <w:lang w:val="es-ES_tradnl"/>
        </w:rPr>
        <w:t>modern</w:t>
      </w:r>
      <w:proofErr w:type="spellEnd"/>
      <w:r w:rsidRPr="005C3FFA">
        <w:rPr>
          <w:rFonts w:ascii="Arial" w:hAnsi="Arial" w:cs="Arial"/>
          <w:lang w:val="es-ES_tradnl"/>
        </w:rPr>
        <w:t xml:space="preserve"> in </w:t>
      </w:r>
      <w:proofErr w:type="spellStart"/>
      <w:r w:rsidRPr="005C3FFA">
        <w:rPr>
          <w:rFonts w:ascii="Arial" w:hAnsi="Arial" w:cs="Arial"/>
          <w:lang w:val="es-ES_tradnl"/>
        </w:rPr>
        <w:t>Bogota</w:t>
      </w:r>
      <w:proofErr w:type="spellEnd"/>
      <w:r w:rsidRPr="005C3FFA">
        <w:rPr>
          <w:rFonts w:ascii="Arial" w:hAnsi="Arial" w:cs="Arial"/>
          <w:lang w:val="es-ES_tradnl"/>
        </w:rPr>
        <w:t xml:space="preserve"> </w:t>
      </w:r>
      <w:proofErr w:type="spellStart"/>
      <w:r w:rsidRPr="005C3FFA">
        <w:rPr>
          <w:rFonts w:ascii="Arial" w:hAnsi="Arial" w:cs="Arial"/>
          <w:lang w:val="es-ES_tradnl"/>
        </w:rPr>
        <w:t>were</w:t>
      </w:r>
      <w:proofErr w:type="spellEnd"/>
      <w:r w:rsidRPr="005C3FFA">
        <w:rPr>
          <w:rFonts w:ascii="Arial" w:hAnsi="Arial" w:cs="Arial"/>
          <w:lang w:val="es-ES_tradnl"/>
        </w:rPr>
        <w:t xml:space="preserve"> </w:t>
      </w:r>
      <w:proofErr w:type="spellStart"/>
      <w:r w:rsidRPr="005C3FFA">
        <w:rPr>
          <w:rFonts w:ascii="Arial" w:hAnsi="Arial" w:cs="Arial"/>
          <w:lang w:val="es-ES_tradnl"/>
        </w:rPr>
        <w:t>analyzed</w:t>
      </w:r>
      <w:proofErr w:type="spellEnd"/>
      <w:r w:rsidRPr="005C3FFA">
        <w:rPr>
          <w:rFonts w:ascii="Arial" w:hAnsi="Arial" w:cs="Arial"/>
          <w:lang w:val="es-ES_tradnl"/>
        </w:rPr>
        <w:t xml:space="preserve">, </w:t>
      </w:r>
      <w:proofErr w:type="spellStart"/>
      <w:r w:rsidRPr="005C3FFA">
        <w:rPr>
          <w:rFonts w:ascii="Arial" w:hAnsi="Arial" w:cs="Arial"/>
          <w:lang w:val="es-ES_tradnl"/>
        </w:rPr>
        <w:t>from</w:t>
      </w:r>
      <w:proofErr w:type="spellEnd"/>
      <w:r w:rsidRPr="005C3FFA">
        <w:rPr>
          <w:rFonts w:ascii="Arial" w:hAnsi="Arial" w:cs="Arial"/>
          <w:lang w:val="es-ES_tradnl"/>
        </w:rPr>
        <w:t xml:space="preserve">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entrance</w:t>
      </w:r>
      <w:proofErr w:type="spellEnd"/>
      <w:r w:rsidRPr="005C3FFA">
        <w:rPr>
          <w:rFonts w:ascii="Arial" w:hAnsi="Arial" w:cs="Arial"/>
          <w:lang w:val="es-ES_tradnl"/>
        </w:rPr>
        <w:t xml:space="preserve"> of American films in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thirties</w:t>
      </w:r>
      <w:proofErr w:type="spellEnd"/>
      <w:r w:rsidRPr="005C3FFA">
        <w:rPr>
          <w:rFonts w:ascii="Arial" w:hAnsi="Arial" w:cs="Arial"/>
          <w:lang w:val="es-ES_tradnl"/>
        </w:rPr>
        <w:t xml:space="preserve">, </w:t>
      </w:r>
      <w:proofErr w:type="spellStart"/>
      <w:r w:rsidRPr="005C3FFA">
        <w:rPr>
          <w:rFonts w:ascii="Arial" w:hAnsi="Arial" w:cs="Arial"/>
          <w:lang w:val="es-ES_tradnl"/>
        </w:rPr>
        <w:t>when</w:t>
      </w:r>
      <w:proofErr w:type="spellEnd"/>
      <w:r w:rsidRPr="005C3FFA">
        <w:rPr>
          <w:rFonts w:ascii="Arial" w:hAnsi="Arial" w:cs="Arial"/>
          <w:lang w:val="es-ES_tradnl"/>
        </w:rPr>
        <w:t xml:space="preserve"> </w:t>
      </w:r>
      <w:proofErr w:type="spellStart"/>
      <w:r w:rsidRPr="005C3FFA">
        <w:rPr>
          <w:rFonts w:ascii="Arial" w:hAnsi="Arial" w:cs="Arial"/>
          <w:lang w:val="es-ES_tradnl"/>
        </w:rPr>
        <w:t>great</w:t>
      </w:r>
      <w:proofErr w:type="spellEnd"/>
      <w:r w:rsidRPr="005C3FFA">
        <w:rPr>
          <w:rFonts w:ascii="Arial" w:hAnsi="Arial" w:cs="Arial"/>
          <w:lang w:val="es-ES_tradnl"/>
        </w:rPr>
        <w:t xml:space="preserve"> </w:t>
      </w:r>
      <w:proofErr w:type="spellStart"/>
      <w:r w:rsidRPr="005C3FFA">
        <w:rPr>
          <w:rFonts w:ascii="Arial" w:hAnsi="Arial" w:cs="Arial"/>
          <w:lang w:val="es-ES_tradnl"/>
        </w:rPr>
        <w:t>producers</w:t>
      </w:r>
      <w:proofErr w:type="spellEnd"/>
      <w:r w:rsidRPr="005C3FFA">
        <w:rPr>
          <w:rFonts w:ascii="Arial" w:hAnsi="Arial" w:cs="Arial"/>
          <w:lang w:val="es-ES_tradnl"/>
        </w:rPr>
        <w:t xml:space="preserve"> of cinema, </w:t>
      </w:r>
      <w:proofErr w:type="spellStart"/>
      <w:r w:rsidRPr="005C3FFA">
        <w:rPr>
          <w:rFonts w:ascii="Arial" w:hAnsi="Arial" w:cs="Arial"/>
          <w:lang w:val="es-ES_tradnl"/>
        </w:rPr>
        <w:t>exerted</w:t>
      </w:r>
      <w:proofErr w:type="spellEnd"/>
      <w:r w:rsidRPr="005C3FFA">
        <w:rPr>
          <w:rFonts w:ascii="Arial" w:hAnsi="Arial" w:cs="Arial"/>
          <w:lang w:val="es-ES_tradnl"/>
        </w:rPr>
        <w:t xml:space="preserve"> a </w:t>
      </w:r>
      <w:proofErr w:type="spellStart"/>
      <w:r w:rsidRPr="005C3FFA">
        <w:rPr>
          <w:rFonts w:ascii="Arial" w:hAnsi="Arial" w:cs="Arial"/>
          <w:lang w:val="es-ES_tradnl"/>
        </w:rPr>
        <w:t>great</w:t>
      </w:r>
      <w:proofErr w:type="spellEnd"/>
      <w:r w:rsidRPr="005C3FFA">
        <w:rPr>
          <w:rFonts w:ascii="Arial" w:hAnsi="Arial" w:cs="Arial"/>
          <w:lang w:val="es-ES_tradnl"/>
        </w:rPr>
        <w:t xml:space="preserve"> </w:t>
      </w:r>
      <w:proofErr w:type="spellStart"/>
      <w:r w:rsidRPr="005C3FFA">
        <w:rPr>
          <w:rFonts w:ascii="Arial" w:hAnsi="Arial" w:cs="Arial"/>
          <w:lang w:val="es-ES_tradnl"/>
        </w:rPr>
        <w:t>influence</w:t>
      </w:r>
      <w:proofErr w:type="spellEnd"/>
      <w:r w:rsidRPr="005C3FFA">
        <w:rPr>
          <w:rFonts w:ascii="Arial" w:hAnsi="Arial" w:cs="Arial"/>
          <w:lang w:val="es-ES_tradnl"/>
        </w:rPr>
        <w:t xml:space="preserve"> </w:t>
      </w:r>
      <w:proofErr w:type="spellStart"/>
      <w:r w:rsidRPr="005C3FFA">
        <w:rPr>
          <w:rFonts w:ascii="Arial" w:hAnsi="Arial" w:cs="Arial"/>
          <w:lang w:val="es-ES_tradnl"/>
        </w:rPr>
        <w:t>on</w:t>
      </w:r>
      <w:proofErr w:type="spellEnd"/>
      <w:r w:rsidRPr="005C3FFA">
        <w:rPr>
          <w:rFonts w:ascii="Arial" w:hAnsi="Arial" w:cs="Arial"/>
          <w:lang w:val="es-ES_tradnl"/>
        </w:rPr>
        <w:t xml:space="preserve">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Latin</w:t>
      </w:r>
      <w:proofErr w:type="spellEnd"/>
      <w:r w:rsidRPr="005C3FFA">
        <w:rPr>
          <w:rFonts w:ascii="Arial" w:hAnsi="Arial" w:cs="Arial"/>
          <w:lang w:val="es-ES_tradnl"/>
        </w:rPr>
        <w:t xml:space="preserve"> American </w:t>
      </w:r>
      <w:proofErr w:type="spellStart"/>
      <w:r w:rsidRPr="005C3FFA">
        <w:rPr>
          <w:rFonts w:ascii="Arial" w:hAnsi="Arial" w:cs="Arial"/>
          <w:lang w:val="es-ES_tradnl"/>
        </w:rPr>
        <w:t>market</w:t>
      </w:r>
      <w:proofErr w:type="spellEnd"/>
      <w:r w:rsidRPr="005C3FFA">
        <w:rPr>
          <w:rFonts w:ascii="Arial" w:hAnsi="Arial" w:cs="Arial"/>
          <w:lang w:val="es-ES_tradnl"/>
        </w:rPr>
        <w:t xml:space="preserve">. </w:t>
      </w:r>
      <w:proofErr w:type="spellStart"/>
      <w:r w:rsidRPr="005C3FFA">
        <w:rPr>
          <w:rFonts w:ascii="Arial" w:hAnsi="Arial" w:cs="Arial"/>
          <w:lang w:val="es-ES_tradnl"/>
        </w:rPr>
        <w:t>This</w:t>
      </w:r>
      <w:proofErr w:type="spellEnd"/>
      <w:r w:rsidRPr="005C3FFA">
        <w:rPr>
          <w:rFonts w:ascii="Arial" w:hAnsi="Arial" w:cs="Arial"/>
          <w:lang w:val="es-ES_tradnl"/>
        </w:rPr>
        <w:t xml:space="preserve"> </w:t>
      </w:r>
      <w:proofErr w:type="spellStart"/>
      <w:r w:rsidRPr="005C3FFA">
        <w:rPr>
          <w:rFonts w:ascii="Arial" w:hAnsi="Arial" w:cs="Arial"/>
          <w:lang w:val="es-ES_tradnl"/>
        </w:rPr>
        <w:t>analysis</w:t>
      </w:r>
      <w:proofErr w:type="spellEnd"/>
      <w:r w:rsidRPr="005C3FFA">
        <w:rPr>
          <w:rFonts w:ascii="Arial" w:hAnsi="Arial" w:cs="Arial"/>
          <w:lang w:val="es-ES_tradnl"/>
        </w:rPr>
        <w:t xml:space="preserve"> </w:t>
      </w:r>
      <w:proofErr w:type="spellStart"/>
      <w:r w:rsidRPr="005C3FFA">
        <w:rPr>
          <w:rFonts w:ascii="Arial" w:hAnsi="Arial" w:cs="Arial"/>
          <w:lang w:val="es-ES_tradnl"/>
        </w:rPr>
        <w:t>will</w:t>
      </w:r>
      <w:proofErr w:type="spellEnd"/>
      <w:r w:rsidRPr="005C3FFA">
        <w:rPr>
          <w:rFonts w:ascii="Arial" w:hAnsi="Arial" w:cs="Arial"/>
          <w:lang w:val="es-ES_tradnl"/>
        </w:rPr>
        <w:t xml:space="preserve"> </w:t>
      </w:r>
      <w:proofErr w:type="spellStart"/>
      <w:r w:rsidRPr="005C3FFA">
        <w:rPr>
          <w:rFonts w:ascii="Arial" w:hAnsi="Arial" w:cs="Arial"/>
          <w:lang w:val="es-ES_tradnl"/>
        </w:rPr>
        <w:t>start</w:t>
      </w:r>
      <w:proofErr w:type="spellEnd"/>
      <w:r w:rsidRPr="005C3FFA">
        <w:rPr>
          <w:rFonts w:ascii="Arial" w:hAnsi="Arial" w:cs="Arial"/>
          <w:lang w:val="es-ES_tradnl"/>
        </w:rPr>
        <w:t xml:space="preserve"> </w:t>
      </w:r>
      <w:proofErr w:type="spellStart"/>
      <w:r w:rsidRPr="005C3FFA">
        <w:rPr>
          <w:rFonts w:ascii="Arial" w:hAnsi="Arial" w:cs="Arial"/>
          <w:lang w:val="es-ES_tradnl"/>
        </w:rPr>
        <w:t>with</w:t>
      </w:r>
      <w:proofErr w:type="spellEnd"/>
      <w:r w:rsidRPr="005C3FFA">
        <w:rPr>
          <w:rFonts w:ascii="Arial" w:hAnsi="Arial" w:cs="Arial"/>
          <w:lang w:val="es-ES_tradnl"/>
        </w:rPr>
        <w:t xml:space="preserve"> </w:t>
      </w:r>
      <w:proofErr w:type="spellStart"/>
      <w:r w:rsidRPr="005C3FFA">
        <w:rPr>
          <w:rFonts w:ascii="Arial" w:hAnsi="Arial" w:cs="Arial"/>
          <w:lang w:val="es-ES_tradnl"/>
        </w:rPr>
        <w:t>aspects</w:t>
      </w:r>
      <w:proofErr w:type="spellEnd"/>
      <w:r w:rsidRPr="005C3FFA">
        <w:rPr>
          <w:rFonts w:ascii="Arial" w:hAnsi="Arial" w:cs="Arial"/>
          <w:lang w:val="es-ES_tradnl"/>
        </w:rPr>
        <w:t xml:space="preserve"> </w:t>
      </w:r>
      <w:proofErr w:type="spellStart"/>
      <w:r w:rsidRPr="005C3FFA">
        <w:rPr>
          <w:rFonts w:ascii="Arial" w:hAnsi="Arial" w:cs="Arial"/>
          <w:lang w:val="es-ES_tradnl"/>
        </w:rPr>
        <w:t>such</w:t>
      </w:r>
      <w:proofErr w:type="spellEnd"/>
      <w:r w:rsidRPr="005C3FFA">
        <w:rPr>
          <w:rFonts w:ascii="Arial" w:hAnsi="Arial" w:cs="Arial"/>
          <w:lang w:val="es-ES_tradnl"/>
        </w:rPr>
        <w:t xml:space="preserve"> as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introduction</w:t>
      </w:r>
      <w:proofErr w:type="spellEnd"/>
      <w:r w:rsidRPr="005C3FFA">
        <w:rPr>
          <w:rFonts w:ascii="Arial" w:hAnsi="Arial" w:cs="Arial"/>
          <w:lang w:val="es-ES_tradnl"/>
        </w:rPr>
        <w:t xml:space="preserve"> of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Star-system</w:t>
      </w:r>
      <w:proofErr w:type="spellEnd"/>
      <w:r w:rsidRPr="005C3FFA">
        <w:rPr>
          <w:rFonts w:ascii="Arial" w:hAnsi="Arial" w:cs="Arial"/>
          <w:lang w:val="es-ES_tradnl"/>
        </w:rPr>
        <w:t xml:space="preserve">, </w:t>
      </w:r>
      <w:proofErr w:type="spellStart"/>
      <w:r w:rsidRPr="005C3FFA">
        <w:rPr>
          <w:rFonts w:ascii="Arial" w:hAnsi="Arial" w:cs="Arial"/>
          <w:lang w:val="es-ES_tradnl"/>
        </w:rPr>
        <w:t>the</w:t>
      </w:r>
      <w:proofErr w:type="spellEnd"/>
      <w:r w:rsidRPr="005C3FFA">
        <w:rPr>
          <w:rFonts w:ascii="Arial" w:hAnsi="Arial" w:cs="Arial"/>
          <w:lang w:val="es-ES_tradnl"/>
        </w:rPr>
        <w:t xml:space="preserve"> concept of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city</w:t>
      </w:r>
      <w:proofErr w:type="spellEnd"/>
      <w:r w:rsidRPr="005C3FFA">
        <w:rPr>
          <w:rFonts w:ascii="Arial" w:hAnsi="Arial" w:cs="Arial"/>
          <w:lang w:val="es-ES_tradnl"/>
        </w:rPr>
        <w:t xml:space="preserve"> in </w:t>
      </w:r>
      <w:proofErr w:type="spellStart"/>
      <w:r w:rsidRPr="005C3FFA">
        <w:rPr>
          <w:rFonts w:ascii="Arial" w:hAnsi="Arial" w:cs="Arial"/>
          <w:lang w:val="es-ES_tradnl"/>
        </w:rPr>
        <w:t>Bogota</w:t>
      </w:r>
      <w:proofErr w:type="spellEnd"/>
      <w:r w:rsidRPr="005C3FFA">
        <w:rPr>
          <w:rFonts w:ascii="Arial" w:hAnsi="Arial" w:cs="Arial"/>
          <w:lang w:val="es-ES_tradnl"/>
        </w:rPr>
        <w:t xml:space="preserve">, </w:t>
      </w:r>
      <w:proofErr w:type="spellStart"/>
      <w:r w:rsidRPr="005C3FFA">
        <w:rPr>
          <w:rFonts w:ascii="Arial" w:hAnsi="Arial" w:cs="Arial"/>
          <w:lang w:val="es-ES_tradnl"/>
        </w:rPr>
        <w:t>the</w:t>
      </w:r>
      <w:proofErr w:type="spellEnd"/>
      <w:r w:rsidRPr="005C3FFA">
        <w:rPr>
          <w:rFonts w:ascii="Arial" w:hAnsi="Arial" w:cs="Arial"/>
          <w:lang w:val="es-ES_tradnl"/>
        </w:rPr>
        <w:t xml:space="preserve"> cinema </w:t>
      </w:r>
      <w:proofErr w:type="spellStart"/>
      <w:r w:rsidRPr="005C3FFA">
        <w:rPr>
          <w:rFonts w:ascii="Arial" w:hAnsi="Arial" w:cs="Arial"/>
          <w:lang w:val="es-ES_tradnl"/>
        </w:rPr>
        <w:t>heralds</w:t>
      </w:r>
      <w:proofErr w:type="spellEnd"/>
      <w:r w:rsidRPr="005C3FFA">
        <w:rPr>
          <w:rFonts w:ascii="Arial" w:hAnsi="Arial" w:cs="Arial"/>
          <w:lang w:val="es-ES_tradnl"/>
        </w:rPr>
        <w:t xml:space="preserve">,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imaginary</w:t>
      </w:r>
      <w:proofErr w:type="spellEnd"/>
      <w:r w:rsidRPr="005C3FFA">
        <w:rPr>
          <w:rFonts w:ascii="Arial" w:hAnsi="Arial" w:cs="Arial"/>
          <w:lang w:val="es-ES_tradnl"/>
        </w:rPr>
        <w:t xml:space="preserve"> </w:t>
      </w:r>
      <w:proofErr w:type="spellStart"/>
      <w:r w:rsidRPr="005C3FFA">
        <w:rPr>
          <w:rFonts w:ascii="Arial" w:hAnsi="Arial" w:cs="Arial"/>
          <w:lang w:val="es-ES_tradnl"/>
        </w:rPr>
        <w:t>ones</w:t>
      </w:r>
      <w:proofErr w:type="spellEnd"/>
      <w:r w:rsidRPr="005C3FFA">
        <w:rPr>
          <w:rFonts w:ascii="Arial" w:hAnsi="Arial" w:cs="Arial"/>
          <w:lang w:val="es-ES_tradnl"/>
        </w:rPr>
        <w:t xml:space="preserve"> and </w:t>
      </w:r>
      <w:proofErr w:type="spellStart"/>
      <w:r w:rsidRPr="005C3FFA">
        <w:rPr>
          <w:rFonts w:ascii="Arial" w:hAnsi="Arial" w:cs="Arial"/>
          <w:lang w:val="es-ES_tradnl"/>
        </w:rPr>
        <w:t>the</w:t>
      </w:r>
      <w:proofErr w:type="spellEnd"/>
      <w:r w:rsidRPr="005C3FFA">
        <w:rPr>
          <w:rFonts w:ascii="Arial" w:hAnsi="Arial" w:cs="Arial"/>
          <w:lang w:val="es-ES_tradnl"/>
        </w:rPr>
        <w:t xml:space="preserve"> </w:t>
      </w:r>
      <w:proofErr w:type="spellStart"/>
      <w:r w:rsidRPr="005C3FFA">
        <w:rPr>
          <w:rFonts w:ascii="Arial" w:hAnsi="Arial" w:cs="Arial"/>
          <w:lang w:val="es-ES_tradnl"/>
        </w:rPr>
        <w:t>analysis</w:t>
      </w:r>
      <w:proofErr w:type="spellEnd"/>
      <w:r w:rsidRPr="005C3FFA">
        <w:rPr>
          <w:rFonts w:ascii="Arial" w:hAnsi="Arial" w:cs="Arial"/>
          <w:lang w:val="es-ES_tradnl"/>
        </w:rPr>
        <w:t xml:space="preserve"> of </w:t>
      </w:r>
      <w:proofErr w:type="spellStart"/>
      <w:r w:rsidRPr="005C3FFA">
        <w:rPr>
          <w:rFonts w:ascii="Arial" w:hAnsi="Arial" w:cs="Arial"/>
          <w:lang w:val="es-ES_tradnl"/>
        </w:rPr>
        <w:t>the</w:t>
      </w:r>
      <w:proofErr w:type="spellEnd"/>
      <w:r w:rsidRPr="005C3FFA">
        <w:rPr>
          <w:rFonts w:ascii="Arial" w:hAnsi="Arial" w:cs="Arial"/>
          <w:lang w:val="es-ES_tradnl"/>
        </w:rPr>
        <w:t xml:space="preserve"> visual </w:t>
      </w:r>
      <w:proofErr w:type="spellStart"/>
      <w:r w:rsidRPr="005C3FFA">
        <w:rPr>
          <w:rFonts w:ascii="Arial" w:hAnsi="Arial" w:cs="Arial"/>
          <w:lang w:val="es-ES_tradnl"/>
        </w:rPr>
        <w:t>discourses</w:t>
      </w:r>
      <w:proofErr w:type="spellEnd"/>
      <w:r w:rsidRPr="005C3FFA">
        <w:rPr>
          <w:rFonts w:ascii="Arial" w:hAnsi="Arial" w:cs="Arial"/>
          <w:lang w:val="es-ES_tradnl"/>
        </w:rPr>
        <w:t>.</w:t>
      </w:r>
    </w:p>
    <w:p w14:paraId="75D29082" w14:textId="77777777" w:rsidR="005C3FFA" w:rsidRPr="00661B8A" w:rsidRDefault="005C3FFA" w:rsidP="00661B8A">
      <w:pPr>
        <w:spacing w:line="360" w:lineRule="auto"/>
        <w:jc w:val="both"/>
        <w:rPr>
          <w:rFonts w:ascii="Arial" w:hAnsi="Arial" w:cs="Arial"/>
          <w:lang w:val="es-ES_tradnl"/>
        </w:rPr>
      </w:pPr>
    </w:p>
    <w:p w14:paraId="509CF6D9" w14:textId="30B6C6A3" w:rsidR="00880156" w:rsidRPr="00661B8A" w:rsidRDefault="00880156" w:rsidP="00661B8A">
      <w:pPr>
        <w:spacing w:line="360" w:lineRule="auto"/>
        <w:jc w:val="both"/>
        <w:rPr>
          <w:rFonts w:ascii="Arial" w:hAnsi="Arial" w:cs="Arial"/>
          <w:lang w:val="es-ES_tradnl"/>
        </w:rPr>
      </w:pPr>
      <w:r w:rsidRPr="00661B8A">
        <w:rPr>
          <w:rFonts w:ascii="Arial" w:hAnsi="Arial" w:cs="Arial"/>
          <w:b/>
          <w:lang w:val="es-ES_tradnl"/>
        </w:rPr>
        <w:t xml:space="preserve">Key </w:t>
      </w:r>
      <w:proofErr w:type="spellStart"/>
      <w:r w:rsidRPr="00661B8A">
        <w:rPr>
          <w:rFonts w:ascii="Arial" w:hAnsi="Arial" w:cs="Arial"/>
          <w:b/>
          <w:lang w:val="es-ES_tradnl"/>
        </w:rPr>
        <w:t>words</w:t>
      </w:r>
      <w:proofErr w:type="spellEnd"/>
      <w:r w:rsidRPr="00661B8A">
        <w:rPr>
          <w:rFonts w:ascii="Arial" w:hAnsi="Arial" w:cs="Arial"/>
          <w:lang w:val="es-ES_tradnl"/>
        </w:rPr>
        <w:t xml:space="preserve">: </w:t>
      </w:r>
    </w:p>
    <w:p w14:paraId="5C309E97" w14:textId="77777777" w:rsidR="000B4D6D" w:rsidRPr="00661B8A" w:rsidRDefault="000B4D6D" w:rsidP="00661B8A">
      <w:pPr>
        <w:spacing w:line="360" w:lineRule="auto"/>
        <w:jc w:val="both"/>
        <w:rPr>
          <w:rFonts w:ascii="Arial" w:hAnsi="Arial" w:cs="Arial"/>
          <w:lang w:val="es-ES_tradnl"/>
        </w:rPr>
      </w:pPr>
    </w:p>
    <w:p w14:paraId="632AA3E8" w14:textId="75DEF2DD" w:rsidR="00087233" w:rsidRPr="00087233" w:rsidRDefault="00087233" w:rsidP="00087233">
      <w:pPr>
        <w:rPr>
          <w:rFonts w:ascii="Times" w:hAnsi="Times"/>
          <w:sz w:val="20"/>
          <w:szCs w:val="20"/>
          <w:lang w:val="es-ES_tradnl"/>
        </w:rPr>
      </w:pPr>
      <w:r w:rsidRPr="00087233">
        <w:rPr>
          <w:rFonts w:ascii="Arial" w:hAnsi="Arial" w:cs="Arial"/>
          <w:color w:val="212121"/>
          <w:shd w:val="clear" w:color="auto" w:fill="FFFFFF"/>
          <w:lang w:val="es-ES_tradnl"/>
        </w:rPr>
        <w:t xml:space="preserve">American cinema, </w:t>
      </w:r>
      <w:proofErr w:type="spellStart"/>
      <w:r w:rsidRPr="00087233">
        <w:rPr>
          <w:rFonts w:ascii="Arial" w:hAnsi="Arial" w:cs="Arial"/>
          <w:color w:val="212121"/>
          <w:shd w:val="clear" w:color="auto" w:fill="FFFFFF"/>
          <w:lang w:val="es-ES_tradnl"/>
        </w:rPr>
        <w:t>star</w:t>
      </w:r>
      <w:proofErr w:type="spellEnd"/>
      <w:r w:rsidRPr="00087233">
        <w:rPr>
          <w:rFonts w:ascii="Arial" w:hAnsi="Arial" w:cs="Arial"/>
          <w:color w:val="212121"/>
          <w:shd w:val="clear" w:color="auto" w:fill="FFFFFF"/>
          <w:lang w:val="es-ES_tradnl"/>
        </w:rPr>
        <w:t xml:space="preserve"> </w:t>
      </w:r>
      <w:proofErr w:type="spellStart"/>
      <w:r w:rsidRPr="00087233">
        <w:rPr>
          <w:rFonts w:ascii="Arial" w:hAnsi="Arial" w:cs="Arial"/>
          <w:color w:val="212121"/>
          <w:shd w:val="clear" w:color="auto" w:fill="FFFFFF"/>
          <w:lang w:val="es-ES_tradnl"/>
        </w:rPr>
        <w:t>system</w:t>
      </w:r>
      <w:proofErr w:type="spellEnd"/>
      <w:r w:rsidRPr="00087233">
        <w:rPr>
          <w:rFonts w:ascii="Arial" w:hAnsi="Arial" w:cs="Arial"/>
          <w:color w:val="212121"/>
          <w:shd w:val="clear" w:color="auto" w:fill="FFFFFF"/>
          <w:lang w:val="es-ES_tradnl"/>
        </w:rPr>
        <w:t xml:space="preserve">, </w:t>
      </w:r>
      <w:proofErr w:type="spellStart"/>
      <w:r w:rsidRPr="00087233">
        <w:rPr>
          <w:rFonts w:ascii="Arial" w:hAnsi="Arial" w:cs="Arial"/>
          <w:color w:val="212121"/>
          <w:shd w:val="clear" w:color="auto" w:fill="FFFFFF"/>
          <w:lang w:val="es-ES_tradnl"/>
        </w:rPr>
        <w:t>heralds</w:t>
      </w:r>
      <w:proofErr w:type="spellEnd"/>
      <w:r w:rsidRPr="00087233">
        <w:rPr>
          <w:rFonts w:ascii="Arial" w:hAnsi="Arial" w:cs="Arial"/>
          <w:color w:val="212121"/>
          <w:shd w:val="clear" w:color="auto" w:fill="FFFFFF"/>
          <w:lang w:val="es-ES_tradnl"/>
        </w:rPr>
        <w:t xml:space="preserve">, posters, </w:t>
      </w:r>
      <w:proofErr w:type="spellStart"/>
      <w:r w:rsidRPr="00087233">
        <w:rPr>
          <w:rFonts w:ascii="Arial" w:hAnsi="Arial" w:cs="Arial"/>
          <w:color w:val="212121"/>
          <w:shd w:val="clear" w:color="auto" w:fill="FFFFFF"/>
          <w:lang w:val="es-ES_tradnl"/>
        </w:rPr>
        <w:t>image</w:t>
      </w:r>
      <w:proofErr w:type="spellEnd"/>
    </w:p>
    <w:p w14:paraId="6982AF60" w14:textId="77777777" w:rsidR="00880156" w:rsidRPr="00661B8A" w:rsidRDefault="00880156" w:rsidP="00661B8A">
      <w:pPr>
        <w:spacing w:line="360" w:lineRule="auto"/>
        <w:jc w:val="both"/>
        <w:rPr>
          <w:rFonts w:ascii="Arial" w:hAnsi="Arial" w:cs="Arial"/>
          <w:lang w:val="es-ES_tradnl"/>
        </w:rPr>
      </w:pPr>
    </w:p>
    <w:p w14:paraId="558EF614" w14:textId="77777777" w:rsidR="00880156" w:rsidRPr="00661B8A" w:rsidRDefault="00880156" w:rsidP="00661B8A">
      <w:pPr>
        <w:spacing w:line="360" w:lineRule="auto"/>
        <w:jc w:val="both"/>
        <w:rPr>
          <w:rFonts w:ascii="Arial" w:hAnsi="Arial" w:cs="Arial"/>
          <w:lang w:val="es-ES_tradnl"/>
        </w:rPr>
      </w:pPr>
    </w:p>
    <w:p w14:paraId="251E18D7" w14:textId="4FB658F4" w:rsidR="00087233" w:rsidRPr="00385E97" w:rsidRDefault="00385E97" w:rsidP="00661B8A">
      <w:pPr>
        <w:spacing w:line="360" w:lineRule="auto"/>
        <w:jc w:val="both"/>
        <w:rPr>
          <w:rFonts w:ascii="Arial" w:hAnsi="Arial" w:cs="Arial"/>
          <w:b/>
          <w:lang w:val="es-ES_tradnl"/>
        </w:rPr>
      </w:pPr>
      <w:r w:rsidRPr="00385E97">
        <w:rPr>
          <w:rFonts w:ascii="Arial" w:hAnsi="Arial" w:cs="Arial"/>
          <w:b/>
          <w:lang w:val="es-ES_tradnl"/>
        </w:rPr>
        <w:t>Introducción</w:t>
      </w:r>
    </w:p>
    <w:p w14:paraId="06E664D1" w14:textId="77777777" w:rsidR="00385E97" w:rsidRPr="00661B8A" w:rsidRDefault="00385E97" w:rsidP="00661B8A">
      <w:pPr>
        <w:spacing w:line="360" w:lineRule="auto"/>
        <w:jc w:val="both"/>
        <w:rPr>
          <w:rFonts w:ascii="Arial" w:hAnsi="Arial" w:cs="Arial"/>
          <w:lang w:val="es-ES_tradnl"/>
        </w:rPr>
      </w:pPr>
    </w:p>
    <w:p w14:paraId="45294B19" w14:textId="1FFCE0D3"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Para comenzar</w:t>
      </w:r>
      <w:r w:rsidR="009057B4" w:rsidRPr="00661B8A">
        <w:rPr>
          <w:rFonts w:ascii="Arial" w:hAnsi="Arial" w:cs="Arial"/>
          <w:lang w:val="es-ES_tradnl"/>
        </w:rPr>
        <w:t>,</w:t>
      </w:r>
      <w:r w:rsidRPr="00661B8A">
        <w:rPr>
          <w:rFonts w:ascii="Arial" w:hAnsi="Arial" w:cs="Arial"/>
          <w:lang w:val="es-ES_tradnl"/>
        </w:rPr>
        <w:t xml:space="preserve"> debe hacerse una indagación sobre el concepto de ciudad,</w:t>
      </w:r>
      <w:r w:rsidRPr="00661B8A">
        <w:rPr>
          <w:rStyle w:val="Refdenotaalpie"/>
          <w:rFonts w:ascii="Arial" w:hAnsi="Arial" w:cs="Arial"/>
          <w:lang w:val="es-ES_tradnl"/>
        </w:rPr>
        <w:footnoteReference w:id="1"/>
      </w:r>
      <w:r w:rsidRPr="00661B8A">
        <w:rPr>
          <w:rFonts w:ascii="Arial" w:hAnsi="Arial" w:cs="Arial"/>
          <w:lang w:val="es-ES_tradnl"/>
        </w:rPr>
        <w:t xml:space="preserve"> en el cual intervienen dos elementos: </w:t>
      </w:r>
      <w:r w:rsidRPr="00661B8A">
        <w:rPr>
          <w:rFonts w:ascii="Arial" w:hAnsi="Arial" w:cs="Arial"/>
          <w:i/>
          <w:lang w:val="es-ES_tradnl"/>
        </w:rPr>
        <w:t xml:space="preserve">las narraciones sobre la ciudad </w:t>
      </w:r>
      <w:r w:rsidRPr="00661B8A">
        <w:rPr>
          <w:rFonts w:ascii="Arial" w:hAnsi="Arial" w:cs="Arial"/>
          <w:lang w:val="es-ES_tradnl"/>
        </w:rPr>
        <w:t>y</w:t>
      </w:r>
      <w:r w:rsidRPr="00661B8A">
        <w:rPr>
          <w:rFonts w:ascii="Arial" w:hAnsi="Arial" w:cs="Arial"/>
          <w:i/>
          <w:lang w:val="es-ES_tradnl"/>
        </w:rPr>
        <w:t xml:space="preserve"> la imagen de la ciudad</w:t>
      </w:r>
      <w:r w:rsidRPr="00661B8A">
        <w:rPr>
          <w:rFonts w:ascii="Arial" w:hAnsi="Arial" w:cs="Arial"/>
          <w:lang w:val="es-ES_tradnl"/>
        </w:rPr>
        <w:t>.</w:t>
      </w:r>
      <w:r w:rsidRPr="00661B8A">
        <w:rPr>
          <w:rStyle w:val="Refdenotaalpie"/>
          <w:rFonts w:ascii="Arial" w:hAnsi="Arial" w:cs="Arial"/>
          <w:lang w:val="es-ES_tradnl"/>
        </w:rPr>
        <w:footnoteReference w:id="2"/>
      </w:r>
      <w:r w:rsidR="00687A26" w:rsidRPr="00661B8A">
        <w:rPr>
          <w:rFonts w:ascii="Arial" w:hAnsi="Arial" w:cs="Arial"/>
          <w:lang w:val="es-ES_tradnl"/>
        </w:rPr>
        <w:t xml:space="preserve"> </w:t>
      </w:r>
      <w:r w:rsidRPr="00661B8A">
        <w:rPr>
          <w:rFonts w:ascii="Arial" w:hAnsi="Arial" w:cs="Arial"/>
          <w:lang w:val="es-ES_tradnl"/>
        </w:rPr>
        <w:t xml:space="preserve">Cuando se mezclan dichos componentes, una persona puede </w:t>
      </w:r>
      <w:r w:rsidR="008D043E" w:rsidRPr="00661B8A">
        <w:rPr>
          <w:rFonts w:ascii="Arial" w:hAnsi="Arial" w:cs="Arial"/>
          <w:lang w:val="es-ES_tradnl"/>
        </w:rPr>
        <w:t>referirse a una ciudad como</w:t>
      </w:r>
      <w:r w:rsidRPr="00661B8A">
        <w:rPr>
          <w:rFonts w:ascii="Arial" w:hAnsi="Arial" w:cs="Arial"/>
          <w:lang w:val="es-ES_tradnl"/>
        </w:rPr>
        <w:t xml:space="preserve"> bonita, violenta, agradable, desagradable, etc.</w:t>
      </w:r>
      <w:r w:rsidR="008D043E" w:rsidRPr="00661B8A">
        <w:rPr>
          <w:rFonts w:ascii="Arial" w:hAnsi="Arial" w:cs="Arial"/>
          <w:lang w:val="es-ES_tradnl"/>
        </w:rPr>
        <w:t xml:space="preserve">; </w:t>
      </w:r>
      <w:r w:rsidR="009057B4" w:rsidRPr="00661B8A">
        <w:rPr>
          <w:rFonts w:ascii="Arial" w:hAnsi="Arial" w:cs="Arial"/>
          <w:lang w:val="es-ES_tradnl"/>
        </w:rPr>
        <w:t>también</w:t>
      </w:r>
      <w:r w:rsidR="008D043E" w:rsidRPr="00661B8A">
        <w:rPr>
          <w:rFonts w:ascii="Arial" w:hAnsi="Arial" w:cs="Arial"/>
          <w:lang w:val="es-ES_tradnl"/>
        </w:rPr>
        <w:t xml:space="preserve">, </w:t>
      </w:r>
      <w:r w:rsidRPr="00661B8A">
        <w:rPr>
          <w:rFonts w:ascii="Arial" w:hAnsi="Arial" w:cs="Arial"/>
          <w:lang w:val="es-ES_tradnl"/>
        </w:rPr>
        <w:t>va estableciendo imaginarios urbanos.</w:t>
      </w:r>
      <w:r w:rsidRPr="00661B8A">
        <w:rPr>
          <w:rStyle w:val="Refdenotaalpie"/>
          <w:rFonts w:ascii="Arial" w:hAnsi="Arial" w:cs="Arial"/>
          <w:lang w:val="es-ES_tradnl"/>
        </w:rPr>
        <w:footnoteReference w:id="3"/>
      </w:r>
      <w:r w:rsidR="008D043E" w:rsidRPr="00661B8A">
        <w:rPr>
          <w:rFonts w:ascii="Arial" w:hAnsi="Arial" w:cs="Arial"/>
          <w:lang w:val="es-ES_tradnl"/>
        </w:rPr>
        <w:t xml:space="preserve"> </w:t>
      </w:r>
      <w:r w:rsidRPr="00661B8A">
        <w:rPr>
          <w:rFonts w:ascii="Arial" w:hAnsi="Arial" w:cs="Arial"/>
          <w:lang w:val="es-ES_tradnl"/>
        </w:rPr>
        <w:t>Este es el caso de la construcción del concepto de ciudad en Bogotá, a partir de la llegada del cine.</w:t>
      </w:r>
    </w:p>
    <w:p w14:paraId="5C32CC75" w14:textId="77777777" w:rsidR="00976A36" w:rsidRPr="00661B8A" w:rsidRDefault="00976A36" w:rsidP="00661B8A">
      <w:pPr>
        <w:spacing w:line="360" w:lineRule="auto"/>
        <w:jc w:val="both"/>
        <w:rPr>
          <w:rFonts w:ascii="Arial" w:hAnsi="Arial" w:cs="Arial"/>
          <w:lang w:val="es-ES_tradnl"/>
        </w:rPr>
      </w:pPr>
    </w:p>
    <w:p w14:paraId="6AC3E42F" w14:textId="7E399FD5"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El cine ha contribuido a la construcción de mitos urbanos al consolidar la idea de ciudad como imagen y como mito</w:t>
      </w:r>
      <w:r w:rsidR="008D043E" w:rsidRPr="00661B8A">
        <w:rPr>
          <w:rFonts w:ascii="Arial" w:hAnsi="Arial" w:cs="Arial"/>
          <w:lang w:val="es-ES_tradnl"/>
        </w:rPr>
        <w:t xml:space="preserve">: </w:t>
      </w:r>
      <w:r w:rsidR="00203D10" w:rsidRPr="00661B8A">
        <w:rPr>
          <w:rFonts w:ascii="Arial" w:hAnsi="Arial" w:cs="Arial"/>
          <w:lang w:val="es-ES_tradnl"/>
        </w:rPr>
        <w:t>“</w:t>
      </w:r>
      <w:r w:rsidRPr="00661B8A">
        <w:rPr>
          <w:rFonts w:ascii="Arial" w:hAnsi="Arial" w:cs="Arial"/>
          <w:lang w:val="es-ES_tradnl"/>
        </w:rPr>
        <w:t>Las imágenes provenientes de la literatura, del cine y la televisión, de los periódicos forman, en torno a nosotros, otra ciudad, la ciudad narrada</w:t>
      </w:r>
      <w:r w:rsidR="00203D10" w:rsidRPr="00661B8A">
        <w:rPr>
          <w:rFonts w:ascii="Arial" w:hAnsi="Arial" w:cs="Arial"/>
          <w:lang w:val="es-ES_tradnl"/>
        </w:rPr>
        <w:t>”</w:t>
      </w:r>
      <w:r w:rsidR="00880156" w:rsidRPr="00661B8A">
        <w:rPr>
          <w:rFonts w:ascii="Arial" w:hAnsi="Arial" w:cs="Arial"/>
          <w:lang w:val="es-ES_tradnl"/>
        </w:rPr>
        <w:t xml:space="preserve"> (Silva, 2004, p. 58). </w:t>
      </w:r>
    </w:p>
    <w:p w14:paraId="7815D2E9" w14:textId="77777777" w:rsidR="00976A36" w:rsidRPr="00661B8A" w:rsidRDefault="00976A36" w:rsidP="00661B8A">
      <w:pPr>
        <w:spacing w:line="360" w:lineRule="auto"/>
        <w:jc w:val="both"/>
        <w:rPr>
          <w:rFonts w:ascii="Arial" w:hAnsi="Arial" w:cs="Arial"/>
          <w:lang w:val="es-ES_tradnl"/>
        </w:rPr>
      </w:pPr>
    </w:p>
    <w:p w14:paraId="78492DCD" w14:textId="5BC3591D"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Estas narraciones permiten construir otras ideas alrededor de lo que es la ciudad o trasladar patrones culturales establecidos en otros contextos a entornos diferentes. Es así como los conceptos de ciudad europea o norteamericana fueron trasladados a la Bogotá de los años treinta, cuarenta y cincuenta, a través de ciertos estereotipos,</w:t>
      </w:r>
      <w:r w:rsidR="00385E97">
        <w:rPr>
          <w:rFonts w:ascii="Arial" w:hAnsi="Arial" w:cs="Arial"/>
          <w:lang w:val="es-ES_tradnl"/>
        </w:rPr>
        <w:t xml:space="preserve"> que se manifiestan no solo en la idea de ciudad como elemento material</w:t>
      </w:r>
      <w:bookmarkStart w:id="0" w:name="_GoBack"/>
      <w:bookmarkEnd w:id="0"/>
      <w:r w:rsidR="00385E97">
        <w:rPr>
          <w:rFonts w:ascii="Arial" w:hAnsi="Arial" w:cs="Arial"/>
          <w:lang w:val="es-ES_tradnl"/>
        </w:rPr>
        <w:t>, sino en los sujetos que la habitan, en aquellos que se empezaron a llamar ciudadanos y cuya denominación se articuló con las diferentes ideas sobre lo que significaba ser moderno y es desde esa mirada sobre los sujetos y los modos de ser,</w:t>
      </w:r>
      <w:r w:rsidRPr="00661B8A">
        <w:rPr>
          <w:rFonts w:ascii="Arial" w:hAnsi="Arial" w:cs="Arial"/>
          <w:lang w:val="es-ES_tradnl"/>
        </w:rPr>
        <w:t xml:space="preserve"> desde los cuales se puede hablar de la configuración de imaginarios urbanos, sin que estos correspondan al contexto bogotano, y a la situación real de la ciudad. Sin embargo, </w:t>
      </w:r>
      <w:r w:rsidR="005D3DEB" w:rsidRPr="00661B8A">
        <w:rPr>
          <w:rFonts w:ascii="Arial" w:hAnsi="Arial" w:cs="Arial"/>
          <w:lang w:val="es-ES_tradnl"/>
        </w:rPr>
        <w:t xml:space="preserve">a partir del traslado de dichos estereotipos, </w:t>
      </w:r>
      <w:r w:rsidRPr="00661B8A">
        <w:rPr>
          <w:rFonts w:ascii="Arial" w:hAnsi="Arial" w:cs="Arial"/>
          <w:lang w:val="es-ES_tradnl"/>
        </w:rPr>
        <w:t>se observa la aparición de la idea de ciudad imaginada y ciudad deseada</w:t>
      </w:r>
      <w:r w:rsidRPr="00661B8A">
        <w:rPr>
          <w:rStyle w:val="Refdenotaalpie"/>
          <w:rFonts w:ascii="Arial" w:hAnsi="Arial" w:cs="Arial"/>
          <w:lang w:val="es-ES_tradnl"/>
        </w:rPr>
        <w:footnoteReference w:id="4"/>
      </w:r>
      <w:r w:rsidRPr="00661B8A">
        <w:rPr>
          <w:rFonts w:ascii="Arial" w:hAnsi="Arial" w:cs="Arial"/>
          <w:lang w:val="es-ES_tradnl"/>
        </w:rPr>
        <w:t xml:space="preserve"> del sistema de estrellas (</w:t>
      </w:r>
      <w:proofErr w:type="spellStart"/>
      <w:r w:rsidRPr="00661B8A">
        <w:rPr>
          <w:rFonts w:ascii="Arial" w:hAnsi="Arial" w:cs="Arial"/>
          <w:i/>
          <w:lang w:val="es-ES_tradnl"/>
        </w:rPr>
        <w:t>Star-system</w:t>
      </w:r>
      <w:proofErr w:type="spellEnd"/>
      <w:r w:rsidRPr="00661B8A">
        <w:rPr>
          <w:rFonts w:ascii="Arial" w:hAnsi="Arial" w:cs="Arial"/>
          <w:lang w:val="es-ES_tradnl"/>
        </w:rPr>
        <w:t>) norteamericano.</w:t>
      </w:r>
    </w:p>
    <w:p w14:paraId="2A6F06BD" w14:textId="77777777" w:rsidR="00976A36" w:rsidRPr="00661B8A" w:rsidRDefault="00976A36" w:rsidP="00661B8A">
      <w:pPr>
        <w:spacing w:line="360" w:lineRule="auto"/>
        <w:jc w:val="both"/>
        <w:rPr>
          <w:rFonts w:ascii="Arial" w:hAnsi="Arial" w:cs="Arial"/>
          <w:lang w:val="es-ES_tradnl"/>
        </w:rPr>
      </w:pPr>
    </w:p>
    <w:p w14:paraId="00623E7B" w14:textId="06D627F0" w:rsidR="00976A36" w:rsidRPr="00661B8A" w:rsidRDefault="009D254C" w:rsidP="00661B8A">
      <w:pPr>
        <w:spacing w:line="360" w:lineRule="auto"/>
        <w:jc w:val="both"/>
        <w:rPr>
          <w:rFonts w:ascii="Arial" w:hAnsi="Arial" w:cs="Arial"/>
          <w:lang w:val="es-ES_tradnl"/>
        </w:rPr>
      </w:pPr>
      <w:r w:rsidRPr="00661B8A">
        <w:rPr>
          <w:rFonts w:ascii="Arial" w:hAnsi="Arial" w:cs="Arial"/>
          <w:lang w:val="es-ES_tradnl"/>
        </w:rPr>
        <w:t xml:space="preserve">Para empezar, es necesario conocer acerca </w:t>
      </w:r>
      <w:r w:rsidR="00976A36" w:rsidRPr="00661B8A">
        <w:rPr>
          <w:rFonts w:ascii="Arial" w:hAnsi="Arial" w:cs="Arial"/>
          <w:lang w:val="es-ES_tradnl"/>
        </w:rPr>
        <w:t>de los orígenes del cine colombiano y del contexto histórico de Bogotá entre 1930 y 1940.</w:t>
      </w:r>
      <w:r w:rsidRPr="00661B8A">
        <w:rPr>
          <w:rFonts w:ascii="Arial" w:hAnsi="Arial" w:cs="Arial"/>
          <w:lang w:val="es-ES_tradnl"/>
        </w:rPr>
        <w:t xml:space="preserve"> </w:t>
      </w:r>
    </w:p>
    <w:p w14:paraId="5403A28A" w14:textId="77777777" w:rsidR="00976A36" w:rsidRPr="00661B8A" w:rsidRDefault="00976A36" w:rsidP="00661B8A">
      <w:pPr>
        <w:spacing w:line="360" w:lineRule="auto"/>
        <w:jc w:val="both"/>
        <w:rPr>
          <w:rFonts w:ascii="Arial" w:hAnsi="Arial" w:cs="Arial"/>
          <w:lang w:val="es-ES_tradnl"/>
        </w:rPr>
      </w:pPr>
    </w:p>
    <w:p w14:paraId="2A7F6845" w14:textId="0800E6E6"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La historia del cine colombiano se inicia con los hermanos Di Doménico</w:t>
      </w:r>
      <w:r w:rsidR="009D254C" w:rsidRPr="00661B8A">
        <w:rPr>
          <w:rFonts w:ascii="Arial" w:hAnsi="Arial" w:cs="Arial"/>
          <w:lang w:val="es-ES_tradnl"/>
        </w:rPr>
        <w:t xml:space="preserve">. Sus </w:t>
      </w:r>
      <w:r w:rsidRPr="00661B8A">
        <w:rPr>
          <w:rFonts w:ascii="Arial" w:hAnsi="Arial" w:cs="Arial"/>
          <w:lang w:val="es-ES_tradnl"/>
        </w:rPr>
        <w:t>películas eran construidas bajo los principios del cine mudo, lo cual era favorable para la parte de producción</w:t>
      </w:r>
      <w:r w:rsidR="005D3DEB" w:rsidRPr="00661B8A">
        <w:rPr>
          <w:rFonts w:ascii="Arial" w:hAnsi="Arial" w:cs="Arial"/>
          <w:lang w:val="es-ES_tradnl"/>
        </w:rPr>
        <w:t>. Esos primeros filmes</w:t>
      </w:r>
      <w:r w:rsidR="009D254C" w:rsidRPr="00661B8A">
        <w:rPr>
          <w:rFonts w:ascii="Arial" w:hAnsi="Arial" w:cs="Arial"/>
          <w:lang w:val="es-ES_tradnl"/>
        </w:rPr>
        <w:t xml:space="preserve"> trataban</w:t>
      </w:r>
      <w:r w:rsidR="005D3DEB" w:rsidRPr="00661B8A">
        <w:rPr>
          <w:rFonts w:ascii="Arial" w:hAnsi="Arial" w:cs="Arial"/>
          <w:lang w:val="es-ES_tradnl"/>
        </w:rPr>
        <w:t>, especialmente,</w:t>
      </w:r>
      <w:r w:rsidR="009D254C" w:rsidRPr="00661B8A">
        <w:rPr>
          <w:rFonts w:ascii="Arial" w:hAnsi="Arial" w:cs="Arial"/>
          <w:lang w:val="es-ES_tradnl"/>
        </w:rPr>
        <w:t xml:space="preserve"> temas</w:t>
      </w:r>
      <w:r w:rsidRPr="00661B8A">
        <w:rPr>
          <w:rFonts w:ascii="Arial" w:hAnsi="Arial" w:cs="Arial"/>
          <w:lang w:val="es-ES_tradnl"/>
        </w:rPr>
        <w:t xml:space="preserve"> basad</w:t>
      </w:r>
      <w:r w:rsidR="009D254C" w:rsidRPr="00661B8A">
        <w:rPr>
          <w:rFonts w:ascii="Arial" w:hAnsi="Arial" w:cs="Arial"/>
          <w:lang w:val="es-ES_tradnl"/>
        </w:rPr>
        <w:t>os</w:t>
      </w:r>
      <w:r w:rsidRPr="00661B8A">
        <w:rPr>
          <w:rFonts w:ascii="Arial" w:hAnsi="Arial" w:cs="Arial"/>
          <w:lang w:val="es-ES_tradnl"/>
        </w:rPr>
        <w:t xml:space="preserve"> en la cotidianidad.</w:t>
      </w:r>
    </w:p>
    <w:p w14:paraId="74CFE2A6" w14:textId="77777777" w:rsidR="00976A36" w:rsidRPr="00661B8A" w:rsidRDefault="00976A36" w:rsidP="00661B8A">
      <w:pPr>
        <w:spacing w:line="360" w:lineRule="auto"/>
        <w:jc w:val="both"/>
        <w:rPr>
          <w:rFonts w:ascii="Arial" w:hAnsi="Arial" w:cs="Arial"/>
          <w:lang w:val="es-ES_tradnl"/>
        </w:rPr>
      </w:pPr>
    </w:p>
    <w:p w14:paraId="6636F45C" w14:textId="77263444"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Durante la década de los veinte</w:t>
      </w:r>
      <w:r w:rsidR="005D3DEB" w:rsidRPr="00661B8A">
        <w:rPr>
          <w:rFonts w:ascii="Arial" w:hAnsi="Arial" w:cs="Arial"/>
          <w:lang w:val="es-ES_tradnl"/>
        </w:rPr>
        <w:t>,</w:t>
      </w:r>
      <w:r w:rsidRPr="00661B8A">
        <w:rPr>
          <w:rFonts w:ascii="Arial" w:hAnsi="Arial" w:cs="Arial"/>
          <w:lang w:val="es-ES_tradnl"/>
        </w:rPr>
        <w:t xml:space="preserve"> el cine colombiano adquiere un carácter costumbrista y aparecen películas como </w:t>
      </w:r>
      <w:r w:rsidRPr="00661B8A">
        <w:rPr>
          <w:rFonts w:ascii="Arial" w:hAnsi="Arial" w:cs="Arial"/>
          <w:i/>
          <w:lang w:val="es-ES_tradnl"/>
        </w:rPr>
        <w:t>María</w:t>
      </w:r>
      <w:r w:rsidRPr="00661B8A">
        <w:rPr>
          <w:rFonts w:ascii="Arial" w:hAnsi="Arial" w:cs="Arial"/>
          <w:lang w:val="es-ES_tradnl"/>
        </w:rPr>
        <w:t xml:space="preserve">, basada en la novela de Jorge </w:t>
      </w:r>
      <w:proofErr w:type="spellStart"/>
      <w:r w:rsidRPr="00661B8A">
        <w:rPr>
          <w:rFonts w:ascii="Arial" w:hAnsi="Arial" w:cs="Arial"/>
          <w:lang w:val="es-ES_tradnl"/>
        </w:rPr>
        <w:lastRenderedPageBreak/>
        <w:t>Isaacs</w:t>
      </w:r>
      <w:proofErr w:type="spellEnd"/>
      <w:r w:rsidRPr="00661B8A">
        <w:rPr>
          <w:rFonts w:ascii="Arial" w:hAnsi="Arial" w:cs="Arial"/>
          <w:lang w:val="es-ES_tradnl"/>
        </w:rPr>
        <w:t xml:space="preserve">, y </w:t>
      </w:r>
      <w:r w:rsidRPr="00661B8A">
        <w:rPr>
          <w:rFonts w:ascii="Arial" w:hAnsi="Arial" w:cs="Arial"/>
          <w:i/>
          <w:lang w:val="es-ES_tradnl"/>
        </w:rPr>
        <w:t>Aura</w:t>
      </w:r>
      <w:r w:rsidRPr="00661B8A">
        <w:rPr>
          <w:rFonts w:ascii="Arial" w:hAnsi="Arial" w:cs="Arial"/>
          <w:lang w:val="es-ES_tradnl"/>
        </w:rPr>
        <w:t xml:space="preserve"> </w:t>
      </w:r>
      <w:r w:rsidRPr="00661B8A">
        <w:rPr>
          <w:rFonts w:ascii="Arial" w:hAnsi="Arial" w:cs="Arial"/>
          <w:i/>
          <w:lang w:val="es-ES_tradnl"/>
        </w:rPr>
        <w:t>o las violetas</w:t>
      </w:r>
      <w:r w:rsidR="009D254C" w:rsidRPr="00661B8A">
        <w:rPr>
          <w:rFonts w:ascii="Arial" w:hAnsi="Arial" w:cs="Arial"/>
          <w:i/>
          <w:lang w:val="es-ES_tradnl"/>
        </w:rPr>
        <w:t>,</w:t>
      </w:r>
      <w:r w:rsidRPr="00661B8A">
        <w:rPr>
          <w:rFonts w:ascii="Arial" w:hAnsi="Arial" w:cs="Arial"/>
          <w:lang w:val="es-ES_tradnl"/>
        </w:rPr>
        <w:t xml:space="preserve"> producida y dirigida por los hermanos Di Doménico. Posteriormente</w:t>
      </w:r>
      <w:r w:rsidR="005D3DEB" w:rsidRPr="00661B8A">
        <w:rPr>
          <w:rFonts w:ascii="Arial" w:hAnsi="Arial" w:cs="Arial"/>
          <w:lang w:val="es-ES_tradnl"/>
        </w:rPr>
        <w:t>,</w:t>
      </w:r>
      <w:r w:rsidRPr="00661B8A">
        <w:rPr>
          <w:rFonts w:ascii="Arial" w:hAnsi="Arial" w:cs="Arial"/>
          <w:lang w:val="es-ES_tradnl"/>
        </w:rPr>
        <w:t xml:space="preserve"> surgen los hermanos Acevedo, quienes producen películas como </w:t>
      </w:r>
      <w:r w:rsidRPr="00661B8A">
        <w:rPr>
          <w:rFonts w:ascii="Arial" w:hAnsi="Arial" w:cs="Arial"/>
          <w:i/>
          <w:lang w:val="es-ES_tradnl"/>
        </w:rPr>
        <w:t xml:space="preserve">La tragedia del silencio </w:t>
      </w:r>
      <w:r w:rsidRPr="00661B8A">
        <w:rPr>
          <w:rFonts w:ascii="Arial" w:hAnsi="Arial" w:cs="Arial"/>
          <w:lang w:val="es-ES_tradnl"/>
        </w:rPr>
        <w:t>y</w:t>
      </w:r>
      <w:r w:rsidRPr="00661B8A">
        <w:rPr>
          <w:rFonts w:ascii="Arial" w:hAnsi="Arial" w:cs="Arial"/>
          <w:i/>
          <w:lang w:val="es-ES_tradnl"/>
        </w:rPr>
        <w:t xml:space="preserve"> Bajo el cielo antioqueño</w:t>
      </w:r>
      <w:r w:rsidRPr="00661B8A">
        <w:rPr>
          <w:rFonts w:ascii="Arial" w:hAnsi="Arial" w:cs="Arial"/>
          <w:lang w:val="es-ES_tradnl"/>
        </w:rPr>
        <w:t>, esta última considerada como una de las mejores cintas producidas por el cine colombiano de aquellos años.</w:t>
      </w:r>
    </w:p>
    <w:p w14:paraId="65496993" w14:textId="77777777" w:rsidR="00976A36" w:rsidRPr="00661B8A" w:rsidRDefault="00976A36" w:rsidP="00661B8A">
      <w:pPr>
        <w:spacing w:line="360" w:lineRule="auto"/>
        <w:jc w:val="both"/>
        <w:rPr>
          <w:rFonts w:ascii="Arial" w:hAnsi="Arial" w:cs="Arial"/>
          <w:lang w:val="es-ES_tradnl"/>
        </w:rPr>
      </w:pPr>
    </w:p>
    <w:p w14:paraId="6C05D52E" w14:textId="653A0794"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Hasta ese momento</w:t>
      </w:r>
      <w:r w:rsidR="005D3DEB" w:rsidRPr="00661B8A">
        <w:rPr>
          <w:rFonts w:ascii="Arial" w:hAnsi="Arial" w:cs="Arial"/>
          <w:lang w:val="es-ES_tradnl"/>
        </w:rPr>
        <w:t>,</w:t>
      </w:r>
      <w:r w:rsidRPr="00661B8A">
        <w:rPr>
          <w:rFonts w:ascii="Arial" w:hAnsi="Arial" w:cs="Arial"/>
          <w:lang w:val="es-ES_tradnl"/>
        </w:rPr>
        <w:t xml:space="preserve"> se puede hablar de producciones nacionales construidas a partir de patrones socioculturales propios</w:t>
      </w:r>
      <w:r w:rsidR="009D254C" w:rsidRPr="00661B8A">
        <w:rPr>
          <w:rFonts w:ascii="Arial" w:hAnsi="Arial" w:cs="Arial"/>
          <w:lang w:val="es-ES_tradnl"/>
        </w:rPr>
        <w:t>,</w:t>
      </w:r>
      <w:r w:rsidRPr="00661B8A">
        <w:rPr>
          <w:rFonts w:ascii="Arial" w:hAnsi="Arial" w:cs="Arial"/>
          <w:lang w:val="es-ES_tradnl"/>
        </w:rPr>
        <w:t xml:space="preserve"> cargados de una fuerte tendencia costumbrista, donde las imágenes reflejaban las tradiciones y los roles típicos de</w:t>
      </w:r>
      <w:r w:rsidR="005D3DEB" w:rsidRPr="00661B8A">
        <w:rPr>
          <w:rFonts w:ascii="Arial" w:hAnsi="Arial" w:cs="Arial"/>
          <w:lang w:val="es-ES_tradnl"/>
        </w:rPr>
        <w:t>l pueblo colombiano</w:t>
      </w:r>
      <w:r w:rsidRPr="00661B8A">
        <w:rPr>
          <w:rFonts w:ascii="Arial" w:hAnsi="Arial" w:cs="Arial"/>
          <w:lang w:val="es-ES_tradnl"/>
        </w:rPr>
        <w:t xml:space="preserve"> </w:t>
      </w:r>
      <w:r w:rsidR="005D3DEB" w:rsidRPr="00661B8A">
        <w:rPr>
          <w:rFonts w:ascii="Arial" w:hAnsi="Arial" w:cs="Arial"/>
          <w:lang w:val="es-ES_tradnl"/>
        </w:rPr>
        <w:t>de la</w:t>
      </w:r>
      <w:r w:rsidRPr="00661B8A">
        <w:rPr>
          <w:rFonts w:ascii="Arial" w:hAnsi="Arial" w:cs="Arial"/>
          <w:lang w:val="es-ES_tradnl"/>
        </w:rPr>
        <w:t xml:space="preserve"> época. (Ver imágenes 1 y 2).</w:t>
      </w:r>
      <w:r w:rsidR="009D254C" w:rsidRPr="00661B8A">
        <w:rPr>
          <w:rFonts w:ascii="Arial" w:hAnsi="Arial" w:cs="Arial"/>
          <w:lang w:val="es-ES_tradnl"/>
        </w:rPr>
        <w:t xml:space="preserve"> De esta manera, el </w:t>
      </w:r>
      <w:r w:rsidRPr="00661B8A">
        <w:rPr>
          <w:rFonts w:ascii="Arial" w:hAnsi="Arial" w:cs="Arial"/>
          <w:lang w:val="es-ES_tradnl"/>
        </w:rPr>
        <w:t>cine colombiano</w:t>
      </w:r>
      <w:r w:rsidR="009D254C" w:rsidRPr="00661B8A">
        <w:rPr>
          <w:rFonts w:ascii="Arial" w:hAnsi="Arial" w:cs="Arial"/>
          <w:lang w:val="es-ES_tradnl"/>
        </w:rPr>
        <w:t xml:space="preserve"> contribuyó </w:t>
      </w:r>
      <w:r w:rsidRPr="00661B8A">
        <w:rPr>
          <w:rFonts w:ascii="Arial" w:hAnsi="Arial" w:cs="Arial"/>
          <w:lang w:val="es-ES_tradnl"/>
        </w:rPr>
        <w:t>al fortalecimiento de la idea de Nación, concepto que se reflejó en algunos temas abordados en las películas.</w:t>
      </w:r>
      <w:r w:rsidRPr="00661B8A">
        <w:rPr>
          <w:rStyle w:val="Refdenotaalpie"/>
          <w:rFonts w:ascii="Arial" w:hAnsi="Arial" w:cs="Arial"/>
          <w:lang w:val="es-ES_tradnl"/>
        </w:rPr>
        <w:footnoteReference w:id="5"/>
      </w:r>
    </w:p>
    <w:p w14:paraId="36D03488" w14:textId="77777777" w:rsidR="00976A36" w:rsidRPr="00661B8A" w:rsidRDefault="00976A36" w:rsidP="00661B8A">
      <w:pPr>
        <w:spacing w:line="360" w:lineRule="auto"/>
        <w:jc w:val="both"/>
        <w:rPr>
          <w:rFonts w:ascii="Arial" w:hAnsi="Arial" w:cs="Arial"/>
          <w:lang w:val="es-ES_tradnl"/>
        </w:rPr>
      </w:pPr>
    </w:p>
    <w:p w14:paraId="6C7C11C1" w14:textId="0C9E0417" w:rsidR="00976A36" w:rsidRPr="00661B8A" w:rsidRDefault="00013AD1" w:rsidP="00661B8A">
      <w:pPr>
        <w:spacing w:line="360" w:lineRule="auto"/>
        <w:jc w:val="both"/>
        <w:rPr>
          <w:rFonts w:ascii="Arial" w:hAnsi="Arial" w:cs="Arial"/>
          <w:lang w:val="es-ES_tradnl"/>
        </w:rPr>
      </w:pPr>
      <w:r w:rsidRPr="00661B8A">
        <w:rPr>
          <w:rFonts w:ascii="Arial" w:hAnsi="Arial" w:cs="Arial"/>
          <w:lang w:val="es-ES_tradnl"/>
        </w:rPr>
        <w:t>A</w:t>
      </w:r>
      <w:r w:rsidR="00976A36" w:rsidRPr="00661B8A">
        <w:rPr>
          <w:rFonts w:ascii="Arial" w:hAnsi="Arial" w:cs="Arial"/>
          <w:lang w:val="es-ES_tradnl"/>
        </w:rPr>
        <w:t xml:space="preserve"> finales de los años veinte</w:t>
      </w:r>
      <w:r w:rsidR="001B5C8D" w:rsidRPr="00661B8A">
        <w:rPr>
          <w:rFonts w:ascii="Arial" w:hAnsi="Arial" w:cs="Arial"/>
          <w:lang w:val="es-ES_tradnl"/>
        </w:rPr>
        <w:t>,</w:t>
      </w:r>
      <w:r w:rsidR="00976A36" w:rsidRPr="00661B8A">
        <w:rPr>
          <w:rFonts w:ascii="Arial" w:hAnsi="Arial" w:cs="Arial"/>
          <w:lang w:val="es-ES_tradnl"/>
        </w:rPr>
        <w:t xml:space="preserve"> aparece el cine sonoro y</w:t>
      </w:r>
      <w:r w:rsidRPr="00661B8A">
        <w:rPr>
          <w:rFonts w:ascii="Arial" w:hAnsi="Arial" w:cs="Arial"/>
          <w:lang w:val="es-ES_tradnl"/>
        </w:rPr>
        <w:t>,</w:t>
      </w:r>
      <w:r w:rsidR="00976A36" w:rsidRPr="00661B8A">
        <w:rPr>
          <w:rFonts w:ascii="Arial" w:hAnsi="Arial" w:cs="Arial"/>
          <w:lang w:val="es-ES_tradnl"/>
        </w:rPr>
        <w:t xml:space="preserve"> al mismo tiempo</w:t>
      </w:r>
      <w:r w:rsidRPr="00661B8A">
        <w:rPr>
          <w:rFonts w:ascii="Arial" w:hAnsi="Arial" w:cs="Arial"/>
          <w:lang w:val="es-ES_tradnl"/>
        </w:rPr>
        <w:t>,</w:t>
      </w:r>
      <w:r w:rsidR="00976A36" w:rsidRPr="00661B8A">
        <w:rPr>
          <w:rFonts w:ascii="Arial" w:hAnsi="Arial" w:cs="Arial"/>
          <w:lang w:val="es-ES_tradnl"/>
        </w:rPr>
        <w:t xml:space="preserve"> se crea Cine Colombia, </w:t>
      </w:r>
      <w:r w:rsidRPr="00661B8A">
        <w:rPr>
          <w:rFonts w:ascii="Arial" w:hAnsi="Arial" w:cs="Arial"/>
          <w:lang w:val="es-ES_tradnl"/>
        </w:rPr>
        <w:t xml:space="preserve">institución </w:t>
      </w:r>
      <w:r w:rsidR="00976A36" w:rsidRPr="00661B8A">
        <w:rPr>
          <w:rFonts w:ascii="Arial" w:hAnsi="Arial" w:cs="Arial"/>
          <w:lang w:val="es-ES_tradnl"/>
        </w:rPr>
        <w:t>que inicialmente tenía el objetivo de fortalecer la producción de cine nacional pero que</w:t>
      </w:r>
      <w:r w:rsidRPr="00661B8A">
        <w:rPr>
          <w:rFonts w:ascii="Arial" w:hAnsi="Arial" w:cs="Arial"/>
          <w:lang w:val="es-ES_tradnl"/>
        </w:rPr>
        <w:t>,</w:t>
      </w:r>
      <w:r w:rsidR="00976A36" w:rsidRPr="00661B8A">
        <w:rPr>
          <w:rFonts w:ascii="Arial" w:hAnsi="Arial" w:cs="Arial"/>
          <w:lang w:val="es-ES_tradnl"/>
        </w:rPr>
        <w:t xml:space="preserve"> finalmente</w:t>
      </w:r>
      <w:r w:rsidRPr="00661B8A">
        <w:rPr>
          <w:rFonts w:ascii="Arial" w:hAnsi="Arial" w:cs="Arial"/>
          <w:lang w:val="es-ES_tradnl"/>
        </w:rPr>
        <w:t>,</w:t>
      </w:r>
      <w:r w:rsidR="00976A36" w:rsidRPr="00661B8A">
        <w:rPr>
          <w:rFonts w:ascii="Arial" w:hAnsi="Arial" w:cs="Arial"/>
          <w:lang w:val="es-ES_tradnl"/>
        </w:rPr>
        <w:t xml:space="preserve"> termina apoyando la entrada de películas extranjeras, lo cual debilitó la industria nacional</w:t>
      </w:r>
      <w:r w:rsidR="00636CDD" w:rsidRPr="00661B8A">
        <w:rPr>
          <w:rFonts w:ascii="Arial" w:hAnsi="Arial" w:cs="Arial"/>
          <w:lang w:val="es-ES_tradnl"/>
        </w:rPr>
        <w:t xml:space="preserve"> y</w:t>
      </w:r>
      <w:r w:rsidR="00976A36" w:rsidRPr="00661B8A">
        <w:rPr>
          <w:rFonts w:ascii="Arial" w:hAnsi="Arial" w:cs="Arial"/>
          <w:lang w:val="es-ES_tradnl"/>
        </w:rPr>
        <w:t xml:space="preserve"> la idea de </w:t>
      </w:r>
      <w:r w:rsidR="001B5C8D" w:rsidRPr="00661B8A">
        <w:rPr>
          <w:rFonts w:ascii="Arial" w:hAnsi="Arial" w:cs="Arial"/>
          <w:lang w:val="es-ES_tradnl"/>
        </w:rPr>
        <w:t>“</w:t>
      </w:r>
      <w:r w:rsidR="00976A36" w:rsidRPr="00661B8A">
        <w:rPr>
          <w:rFonts w:ascii="Arial" w:hAnsi="Arial" w:cs="Arial"/>
          <w:lang w:val="es-ES_tradnl"/>
        </w:rPr>
        <w:t>nosotros</w:t>
      </w:r>
      <w:r w:rsidR="001B5C8D" w:rsidRPr="00661B8A">
        <w:rPr>
          <w:rFonts w:ascii="Arial" w:hAnsi="Arial" w:cs="Arial"/>
          <w:lang w:val="es-ES_tradnl"/>
        </w:rPr>
        <w:t>”</w:t>
      </w:r>
      <w:r w:rsidR="00976A36" w:rsidRPr="00661B8A">
        <w:rPr>
          <w:rFonts w:ascii="Arial" w:hAnsi="Arial" w:cs="Arial"/>
          <w:lang w:val="es-ES_tradnl"/>
        </w:rPr>
        <w:t>, que se había reflejado en la etapa anterior.</w:t>
      </w:r>
    </w:p>
    <w:p w14:paraId="6EC21CD6" w14:textId="77777777" w:rsidR="00976A36" w:rsidRPr="00661B8A" w:rsidRDefault="00976A36" w:rsidP="00661B8A">
      <w:pPr>
        <w:spacing w:line="360" w:lineRule="auto"/>
        <w:jc w:val="both"/>
        <w:rPr>
          <w:rFonts w:ascii="Arial" w:hAnsi="Arial" w:cs="Arial"/>
          <w:lang w:val="es-ES_tradnl"/>
        </w:rPr>
      </w:pPr>
    </w:p>
    <w:p w14:paraId="27D9242C" w14:textId="250F91AA"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Posteriormente, en la década de los treinta, las políticas </w:t>
      </w:r>
      <w:r w:rsidR="005909D0" w:rsidRPr="00661B8A">
        <w:rPr>
          <w:rFonts w:ascii="Arial" w:hAnsi="Arial" w:cs="Arial"/>
          <w:lang w:val="es-ES_tradnl"/>
        </w:rPr>
        <w:t xml:space="preserve">culturales </w:t>
      </w:r>
      <w:r w:rsidRPr="00661B8A">
        <w:rPr>
          <w:rFonts w:ascii="Arial" w:hAnsi="Arial" w:cs="Arial"/>
          <w:lang w:val="es-ES_tradnl"/>
        </w:rPr>
        <w:t xml:space="preserve">de Olaya Herrera, presidente liberal, pretendieron mejorar las condiciones del cine </w:t>
      </w:r>
      <w:r w:rsidRPr="00661B8A">
        <w:rPr>
          <w:rFonts w:ascii="Arial" w:hAnsi="Arial" w:cs="Arial"/>
          <w:lang w:val="es-ES_tradnl"/>
        </w:rPr>
        <w:lastRenderedPageBreak/>
        <w:t>colombiano, no obstante, este va a ser un periodo de parálisis en la producción nacional</w:t>
      </w:r>
      <w:r w:rsidR="005909D0" w:rsidRPr="00661B8A">
        <w:rPr>
          <w:rFonts w:ascii="Arial" w:hAnsi="Arial" w:cs="Arial"/>
          <w:lang w:val="es-ES_tradnl"/>
        </w:rPr>
        <w:t>, como se explica a continuación.</w:t>
      </w:r>
    </w:p>
    <w:p w14:paraId="504D6B26" w14:textId="77777777" w:rsidR="00976A36" w:rsidRPr="00661B8A" w:rsidRDefault="00976A36" w:rsidP="00661B8A">
      <w:pPr>
        <w:spacing w:line="360" w:lineRule="auto"/>
        <w:jc w:val="both"/>
        <w:rPr>
          <w:rFonts w:ascii="Arial" w:hAnsi="Arial" w:cs="Arial"/>
          <w:lang w:val="es-ES_tradnl"/>
        </w:rPr>
      </w:pPr>
    </w:p>
    <w:p w14:paraId="45146F5D" w14:textId="1179C17D" w:rsidR="00976A36" w:rsidRPr="00661B8A" w:rsidRDefault="00976A36" w:rsidP="00661B8A">
      <w:pPr>
        <w:spacing w:line="360" w:lineRule="auto"/>
        <w:jc w:val="both"/>
        <w:rPr>
          <w:rFonts w:ascii="Arial" w:hAnsi="Arial" w:cs="Arial"/>
        </w:rPr>
      </w:pPr>
      <w:r w:rsidRPr="00661B8A">
        <w:rPr>
          <w:rFonts w:ascii="Arial" w:hAnsi="Arial" w:cs="Arial"/>
        </w:rPr>
        <w:t>La década de los treinta en Colombia se caracterizó por un desarrollo</w:t>
      </w:r>
      <w:r w:rsidR="009F4924" w:rsidRPr="00661B8A">
        <w:rPr>
          <w:rFonts w:ascii="Arial" w:hAnsi="Arial" w:cs="Arial"/>
        </w:rPr>
        <w:t xml:space="preserve"> marcado</w:t>
      </w:r>
      <w:r w:rsidRPr="00661B8A">
        <w:rPr>
          <w:rFonts w:ascii="Arial" w:hAnsi="Arial" w:cs="Arial"/>
        </w:rPr>
        <w:t xml:space="preserve"> en diferentes ámbitos,</w:t>
      </w:r>
      <w:r w:rsidR="009F4924" w:rsidRPr="00661B8A">
        <w:rPr>
          <w:rFonts w:ascii="Arial" w:hAnsi="Arial" w:cs="Arial"/>
        </w:rPr>
        <w:t xml:space="preserve"> el cual fue</w:t>
      </w:r>
      <w:r w:rsidRPr="00661B8A">
        <w:rPr>
          <w:rFonts w:ascii="Arial" w:hAnsi="Arial" w:cs="Arial"/>
        </w:rPr>
        <w:t xml:space="preserve"> impulsado por las políticas del liberalismo colombiano que, por aquellos años, ostentaba el poder. Políticas como la </w:t>
      </w:r>
      <w:r w:rsidR="001B5C8D" w:rsidRPr="00661B8A">
        <w:rPr>
          <w:rFonts w:ascii="Arial" w:hAnsi="Arial" w:cs="Arial"/>
        </w:rPr>
        <w:t>“</w:t>
      </w:r>
      <w:r w:rsidRPr="00661B8A">
        <w:rPr>
          <w:rFonts w:ascii="Arial" w:hAnsi="Arial" w:cs="Arial"/>
        </w:rPr>
        <w:t xml:space="preserve">extensión y democratización de la cultura, bajo el supuesto de que para </w:t>
      </w:r>
      <w:r w:rsidR="00F110E5" w:rsidRPr="00661B8A">
        <w:rPr>
          <w:rFonts w:ascii="Arial" w:hAnsi="Arial" w:cs="Arial"/>
        </w:rPr>
        <w:t>lograrlo</w:t>
      </w:r>
      <w:r w:rsidRPr="00661B8A">
        <w:rPr>
          <w:rFonts w:ascii="Arial" w:hAnsi="Arial" w:cs="Arial"/>
        </w:rPr>
        <w:t xml:space="preserve"> era necesario acudir a todas las formas modernas de comunicación de la cultura y de la técnica (el impreso y el libro, pero también el cine, la radio y las conferencias culturales)</w:t>
      </w:r>
      <w:r w:rsidR="001B5C8D" w:rsidRPr="00661B8A">
        <w:rPr>
          <w:rFonts w:ascii="Arial" w:hAnsi="Arial" w:cs="Arial"/>
        </w:rPr>
        <w:t>”</w:t>
      </w:r>
      <w:r w:rsidR="00FA52AC" w:rsidRPr="00661B8A">
        <w:rPr>
          <w:rFonts w:ascii="Arial" w:hAnsi="Arial" w:cs="Arial"/>
        </w:rPr>
        <w:t xml:space="preserve"> </w:t>
      </w:r>
      <w:r w:rsidR="00FA52AC" w:rsidRPr="00661B8A">
        <w:rPr>
          <w:rFonts w:ascii="Arial" w:hAnsi="Arial" w:cs="Arial"/>
          <w:lang w:val="es-ES_tradnl"/>
        </w:rPr>
        <w:t>(Silva, 2004, p. 89)</w:t>
      </w:r>
      <w:r w:rsidRPr="00661B8A">
        <w:rPr>
          <w:rFonts w:ascii="Arial" w:hAnsi="Arial" w:cs="Arial"/>
        </w:rPr>
        <w:t>, permitieron tener acceso, entre otros, al cine extranjero</w:t>
      </w:r>
      <w:r w:rsidR="00F110E5" w:rsidRPr="00661B8A">
        <w:rPr>
          <w:rFonts w:ascii="Arial" w:hAnsi="Arial" w:cs="Arial"/>
        </w:rPr>
        <w:t>, particularmente el estadounidense</w:t>
      </w:r>
      <w:r w:rsidRPr="00661B8A">
        <w:rPr>
          <w:rFonts w:ascii="Arial" w:hAnsi="Arial" w:cs="Arial"/>
        </w:rPr>
        <w:t>.</w:t>
      </w:r>
    </w:p>
    <w:p w14:paraId="3C012577" w14:textId="77777777" w:rsidR="00976A36" w:rsidRPr="00661B8A" w:rsidRDefault="00976A36" w:rsidP="00661B8A">
      <w:pPr>
        <w:spacing w:line="360" w:lineRule="auto"/>
        <w:jc w:val="both"/>
        <w:rPr>
          <w:rFonts w:ascii="Arial" w:hAnsi="Arial" w:cs="Arial"/>
        </w:rPr>
      </w:pPr>
    </w:p>
    <w:p w14:paraId="1307288A" w14:textId="353409C7" w:rsidR="00976A36" w:rsidRPr="00661B8A" w:rsidRDefault="00553085" w:rsidP="00661B8A">
      <w:pPr>
        <w:spacing w:line="360" w:lineRule="auto"/>
        <w:jc w:val="both"/>
        <w:rPr>
          <w:rFonts w:ascii="Arial" w:hAnsi="Arial" w:cs="Arial"/>
        </w:rPr>
      </w:pPr>
      <w:r w:rsidRPr="00661B8A">
        <w:rPr>
          <w:rFonts w:ascii="Arial" w:hAnsi="Arial" w:cs="Arial"/>
        </w:rPr>
        <w:t>Si bien l</w:t>
      </w:r>
      <w:r w:rsidR="001C2816" w:rsidRPr="00661B8A">
        <w:rPr>
          <w:rFonts w:ascii="Arial" w:hAnsi="Arial" w:cs="Arial"/>
        </w:rPr>
        <w:t>as políticas adoptadas</w:t>
      </w:r>
      <w:r w:rsidR="00D73605" w:rsidRPr="00661B8A">
        <w:rPr>
          <w:rFonts w:ascii="Arial" w:hAnsi="Arial" w:cs="Arial"/>
        </w:rPr>
        <w:t xml:space="preserve"> dieron lugar a ciertas transformaciones en la sociedad colombiana</w:t>
      </w:r>
      <w:r w:rsidRPr="00661B8A">
        <w:rPr>
          <w:rFonts w:ascii="Arial" w:hAnsi="Arial" w:cs="Arial"/>
        </w:rPr>
        <w:t xml:space="preserve">, </w:t>
      </w:r>
      <w:r w:rsidR="00D73605" w:rsidRPr="00661B8A">
        <w:rPr>
          <w:rFonts w:ascii="Arial" w:hAnsi="Arial" w:cs="Arial"/>
        </w:rPr>
        <w:t>resulta</w:t>
      </w:r>
      <w:r w:rsidR="00976A36" w:rsidRPr="00661B8A">
        <w:rPr>
          <w:rFonts w:ascii="Arial" w:hAnsi="Arial" w:cs="Arial"/>
        </w:rPr>
        <w:t xml:space="preserve"> evidente que las condiciones económicas, sociales y culturales de Estados Unidos distaban de la realidad naciona</w:t>
      </w:r>
      <w:r w:rsidRPr="00661B8A">
        <w:rPr>
          <w:rFonts w:ascii="Arial" w:hAnsi="Arial" w:cs="Arial"/>
        </w:rPr>
        <w:t xml:space="preserve">l; sin embargo, esas diferencias no impidieron </w:t>
      </w:r>
      <w:r w:rsidR="004B7ABD" w:rsidRPr="00661B8A">
        <w:rPr>
          <w:rFonts w:ascii="Arial" w:hAnsi="Arial" w:cs="Arial"/>
        </w:rPr>
        <w:t>que</w:t>
      </w:r>
      <w:r w:rsidR="001C2816" w:rsidRPr="00661B8A">
        <w:rPr>
          <w:rFonts w:ascii="Arial" w:hAnsi="Arial" w:cs="Arial"/>
        </w:rPr>
        <w:t xml:space="preserve"> </w:t>
      </w:r>
      <w:r w:rsidR="00976A36" w:rsidRPr="00661B8A">
        <w:rPr>
          <w:rFonts w:ascii="Arial" w:hAnsi="Arial" w:cs="Arial"/>
        </w:rPr>
        <w:t xml:space="preserve"> el cine norteamericano, con sus películas y sus estrategias de propaganda, introdu</w:t>
      </w:r>
      <w:r w:rsidRPr="00661B8A">
        <w:rPr>
          <w:rFonts w:ascii="Arial" w:hAnsi="Arial" w:cs="Arial"/>
        </w:rPr>
        <w:t>jera</w:t>
      </w:r>
      <w:r w:rsidR="00976A36" w:rsidRPr="00661B8A">
        <w:rPr>
          <w:rFonts w:ascii="Arial" w:hAnsi="Arial" w:cs="Arial"/>
        </w:rPr>
        <w:t xml:space="preserve"> </w:t>
      </w:r>
      <w:r w:rsidRPr="00661B8A">
        <w:rPr>
          <w:rFonts w:ascii="Arial" w:hAnsi="Arial" w:cs="Arial"/>
        </w:rPr>
        <w:t xml:space="preserve">al país </w:t>
      </w:r>
      <w:r w:rsidR="00976A36" w:rsidRPr="00661B8A">
        <w:rPr>
          <w:rFonts w:ascii="Arial" w:hAnsi="Arial" w:cs="Arial"/>
        </w:rPr>
        <w:t>nuevos patrones culturales a través del uso de la imagen.</w:t>
      </w:r>
    </w:p>
    <w:p w14:paraId="14AAF59A" w14:textId="77777777" w:rsidR="00976A36" w:rsidRPr="00661B8A" w:rsidRDefault="00976A36" w:rsidP="00661B8A">
      <w:pPr>
        <w:spacing w:line="360" w:lineRule="auto"/>
        <w:jc w:val="both"/>
        <w:rPr>
          <w:rFonts w:ascii="Arial" w:hAnsi="Arial" w:cs="Arial"/>
          <w:lang w:val="es-ES_tradnl"/>
        </w:rPr>
      </w:pPr>
    </w:p>
    <w:p w14:paraId="2F4BCC2A" w14:textId="6B087C31"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Durante la década de los cuarenta, el presidente Eduardo Santos </w:t>
      </w:r>
      <w:r w:rsidR="00B62215" w:rsidRPr="00661B8A">
        <w:rPr>
          <w:rFonts w:ascii="Arial" w:hAnsi="Arial" w:cs="Arial"/>
          <w:lang w:val="es-ES_tradnl"/>
        </w:rPr>
        <w:t xml:space="preserve">continuó con un marcado interés por el fortalecimiento de la cultura. De esta manera, </w:t>
      </w:r>
      <w:r w:rsidRPr="00661B8A">
        <w:rPr>
          <w:rFonts w:ascii="Arial" w:hAnsi="Arial" w:cs="Arial"/>
          <w:lang w:val="es-ES_tradnl"/>
        </w:rPr>
        <w:t xml:space="preserve">crea un proyecto de extensión cultural y bellas artes que incluía la ampliación del sistema educativo: primaria, secundaria, industrial y normal; </w:t>
      </w:r>
      <w:r w:rsidR="00B62215" w:rsidRPr="00661B8A">
        <w:rPr>
          <w:rFonts w:ascii="Arial" w:hAnsi="Arial" w:cs="Arial"/>
          <w:lang w:val="es-ES_tradnl"/>
        </w:rPr>
        <w:t>ademá</w:t>
      </w:r>
      <w:r w:rsidR="006C012A" w:rsidRPr="00661B8A">
        <w:rPr>
          <w:rFonts w:ascii="Arial" w:hAnsi="Arial" w:cs="Arial"/>
          <w:lang w:val="es-ES_tradnl"/>
        </w:rPr>
        <w:t xml:space="preserve">s, gestiona </w:t>
      </w:r>
      <w:r w:rsidR="00B62215" w:rsidRPr="00661B8A">
        <w:rPr>
          <w:rFonts w:ascii="Arial" w:hAnsi="Arial" w:cs="Arial"/>
          <w:lang w:val="es-ES_tradnl"/>
        </w:rPr>
        <w:t>espacio</w:t>
      </w:r>
      <w:r w:rsidR="008174DC" w:rsidRPr="00661B8A">
        <w:rPr>
          <w:rFonts w:ascii="Arial" w:hAnsi="Arial" w:cs="Arial"/>
          <w:lang w:val="es-ES_tradnl"/>
        </w:rPr>
        <w:t>s</w:t>
      </w:r>
      <w:r w:rsidR="00B62215" w:rsidRPr="00661B8A">
        <w:rPr>
          <w:rFonts w:ascii="Arial" w:hAnsi="Arial" w:cs="Arial"/>
          <w:lang w:val="es-ES_tradnl"/>
        </w:rPr>
        <w:t xml:space="preserve"> </w:t>
      </w:r>
      <w:r w:rsidRPr="00661B8A">
        <w:rPr>
          <w:rFonts w:ascii="Arial" w:hAnsi="Arial" w:cs="Arial"/>
          <w:lang w:val="es-ES_tradnl"/>
        </w:rPr>
        <w:t xml:space="preserve"> </w:t>
      </w:r>
      <w:r w:rsidR="00B62215" w:rsidRPr="00661B8A">
        <w:rPr>
          <w:rFonts w:ascii="Arial" w:hAnsi="Arial" w:cs="Arial"/>
          <w:lang w:val="es-ES_tradnl"/>
        </w:rPr>
        <w:t>para</w:t>
      </w:r>
      <w:r w:rsidRPr="00661B8A">
        <w:rPr>
          <w:rFonts w:ascii="Arial" w:hAnsi="Arial" w:cs="Arial"/>
          <w:lang w:val="es-ES_tradnl"/>
        </w:rPr>
        <w:t xml:space="preserve"> una sección de cinematografía, museos de arqueología, la publicación de la </w:t>
      </w:r>
      <w:r w:rsidRPr="00661B8A">
        <w:rPr>
          <w:rFonts w:ascii="Arial" w:hAnsi="Arial" w:cs="Arial"/>
          <w:i/>
          <w:lang w:val="es-ES_tradnl"/>
        </w:rPr>
        <w:t>Revista de Indias</w:t>
      </w:r>
      <w:r w:rsidRPr="00661B8A">
        <w:rPr>
          <w:rFonts w:ascii="Arial" w:hAnsi="Arial" w:cs="Arial"/>
          <w:lang w:val="es-ES_tradnl"/>
        </w:rPr>
        <w:t xml:space="preserve">, la Banda Nacional de Bogotá, la Radiodifusora Nacional de Bogotá, escuelas ambulantes, </w:t>
      </w:r>
      <w:r w:rsidR="006C012A" w:rsidRPr="00661B8A">
        <w:rPr>
          <w:rFonts w:ascii="Arial" w:hAnsi="Arial" w:cs="Arial"/>
          <w:lang w:val="es-ES_tradnl"/>
        </w:rPr>
        <w:t xml:space="preserve">diferentes </w:t>
      </w:r>
      <w:r w:rsidRPr="00661B8A">
        <w:rPr>
          <w:rFonts w:ascii="Arial" w:hAnsi="Arial" w:cs="Arial"/>
          <w:lang w:val="es-ES_tradnl"/>
        </w:rPr>
        <w:t>ferias del libro</w:t>
      </w:r>
      <w:r w:rsidR="006C012A" w:rsidRPr="00661B8A">
        <w:rPr>
          <w:rFonts w:ascii="Arial" w:hAnsi="Arial" w:cs="Arial"/>
          <w:lang w:val="es-ES_tradnl"/>
        </w:rPr>
        <w:t xml:space="preserve"> y </w:t>
      </w:r>
      <w:r w:rsidRPr="00661B8A">
        <w:rPr>
          <w:rFonts w:ascii="Arial" w:hAnsi="Arial" w:cs="Arial"/>
          <w:lang w:val="es-ES_tradnl"/>
        </w:rPr>
        <w:t>conferencias culturales, cursos de educación física, patronatos escolares y centros de cultura social, construcción de planteles educativos y ayudas, en forma de becas y pensiones, a estudiantes de bajos recursos.</w:t>
      </w:r>
      <w:r w:rsidRPr="00661B8A">
        <w:rPr>
          <w:rStyle w:val="Refdenotaalpie"/>
          <w:rFonts w:ascii="Arial" w:hAnsi="Arial" w:cs="Arial"/>
          <w:lang w:val="es-ES_tradnl"/>
        </w:rPr>
        <w:footnoteReference w:id="6"/>
      </w:r>
      <w:r w:rsidRPr="00661B8A">
        <w:rPr>
          <w:rFonts w:ascii="Arial" w:hAnsi="Arial" w:cs="Arial"/>
          <w:lang w:val="es-ES_tradnl"/>
        </w:rPr>
        <w:t xml:space="preserve"> Estos proyectos  </w:t>
      </w:r>
      <w:r w:rsidR="009D36BB" w:rsidRPr="00661B8A">
        <w:rPr>
          <w:rFonts w:ascii="Arial" w:hAnsi="Arial" w:cs="Arial"/>
          <w:lang w:val="es-ES_tradnl"/>
        </w:rPr>
        <w:lastRenderedPageBreak/>
        <w:t>contribuyeron</w:t>
      </w:r>
      <w:r w:rsidR="00055CF2" w:rsidRPr="00661B8A">
        <w:rPr>
          <w:rFonts w:ascii="Arial" w:hAnsi="Arial" w:cs="Arial"/>
          <w:lang w:val="es-ES_tradnl"/>
        </w:rPr>
        <w:t xml:space="preserve"> a que se fortaleciera el</w:t>
      </w:r>
      <w:r w:rsidRPr="00661B8A">
        <w:rPr>
          <w:rFonts w:ascii="Arial" w:hAnsi="Arial" w:cs="Arial"/>
          <w:lang w:val="es-ES_tradnl"/>
        </w:rPr>
        <w:t xml:space="preserve"> mito </w:t>
      </w:r>
      <w:r w:rsidR="00055CF2" w:rsidRPr="00661B8A">
        <w:rPr>
          <w:rFonts w:ascii="Arial" w:hAnsi="Arial" w:cs="Arial"/>
          <w:lang w:val="es-ES_tradnl"/>
        </w:rPr>
        <w:t>de</w:t>
      </w:r>
      <w:r w:rsidRPr="00661B8A">
        <w:rPr>
          <w:rFonts w:ascii="Arial" w:hAnsi="Arial" w:cs="Arial"/>
          <w:lang w:val="es-ES_tradnl"/>
        </w:rPr>
        <w:t xml:space="preserve"> Bogotá como Atenas Suramericana.</w:t>
      </w:r>
      <w:r w:rsidRPr="00661B8A">
        <w:rPr>
          <w:rStyle w:val="Refdenotaalpie"/>
          <w:rFonts w:ascii="Arial" w:hAnsi="Arial" w:cs="Arial"/>
          <w:lang w:val="es-ES_tradnl"/>
        </w:rPr>
        <w:footnoteReference w:id="7"/>
      </w:r>
    </w:p>
    <w:p w14:paraId="09E445F9" w14:textId="77777777" w:rsidR="00976A36" w:rsidRPr="00661B8A" w:rsidRDefault="00976A36" w:rsidP="00661B8A">
      <w:pPr>
        <w:spacing w:line="360" w:lineRule="auto"/>
        <w:jc w:val="both"/>
        <w:rPr>
          <w:rFonts w:ascii="Arial" w:hAnsi="Arial" w:cs="Arial"/>
          <w:lang w:val="es-ES_tradnl"/>
        </w:rPr>
      </w:pPr>
    </w:p>
    <w:p w14:paraId="42EA62B4" w14:textId="4A7B9DDC" w:rsidR="00976A36" w:rsidRPr="00661B8A" w:rsidRDefault="00C07F0C" w:rsidP="00661B8A">
      <w:pPr>
        <w:spacing w:line="360" w:lineRule="auto"/>
        <w:jc w:val="both"/>
        <w:rPr>
          <w:rFonts w:ascii="Arial" w:hAnsi="Arial" w:cs="Arial"/>
          <w:lang w:val="es-ES_tradnl"/>
        </w:rPr>
      </w:pPr>
      <w:r w:rsidRPr="00661B8A">
        <w:rPr>
          <w:rFonts w:ascii="Arial" w:hAnsi="Arial" w:cs="Arial"/>
          <w:lang w:val="es-ES_tradnl"/>
        </w:rPr>
        <w:t xml:space="preserve">En cuanto a la sociedad bogotana, </w:t>
      </w:r>
      <w:r w:rsidR="00976A36" w:rsidRPr="00661B8A">
        <w:rPr>
          <w:rFonts w:ascii="Arial" w:hAnsi="Arial" w:cs="Arial"/>
          <w:lang w:val="es-ES_tradnl"/>
        </w:rPr>
        <w:t xml:space="preserve">las clases media y alta estaban </w:t>
      </w:r>
      <w:r w:rsidRPr="00661B8A">
        <w:rPr>
          <w:rFonts w:ascii="Arial" w:hAnsi="Arial" w:cs="Arial"/>
          <w:lang w:val="es-ES_tradnl"/>
        </w:rPr>
        <w:t xml:space="preserve">inclinadas a construir una imagen </w:t>
      </w:r>
      <w:r w:rsidR="00D47C43" w:rsidRPr="00661B8A">
        <w:rPr>
          <w:rFonts w:ascii="Arial" w:hAnsi="Arial" w:cs="Arial"/>
          <w:lang w:val="es-ES_tradnl"/>
        </w:rPr>
        <w:t xml:space="preserve">propia </w:t>
      </w:r>
      <w:r w:rsidRPr="00661B8A">
        <w:rPr>
          <w:rFonts w:ascii="Arial" w:hAnsi="Arial" w:cs="Arial"/>
          <w:lang w:val="es-ES_tradnl"/>
        </w:rPr>
        <w:t>que correspondiera con aquella de las</w:t>
      </w:r>
      <w:r w:rsidR="00976A36" w:rsidRPr="00661B8A">
        <w:rPr>
          <w:rFonts w:ascii="Arial" w:hAnsi="Arial" w:cs="Arial"/>
          <w:lang w:val="es-ES_tradnl"/>
        </w:rPr>
        <w:t xml:space="preserve"> clases altas europeas o norteamericanas,</w:t>
      </w:r>
      <w:r w:rsidRPr="00661B8A">
        <w:rPr>
          <w:rFonts w:ascii="Arial" w:hAnsi="Arial" w:cs="Arial"/>
          <w:lang w:val="es-ES_tradnl"/>
        </w:rPr>
        <w:t xml:space="preserve"> hecho que contrastaba con la realidad de ot</w:t>
      </w:r>
      <w:r w:rsidR="007319DC" w:rsidRPr="00661B8A">
        <w:rPr>
          <w:rFonts w:ascii="Arial" w:hAnsi="Arial" w:cs="Arial"/>
          <w:lang w:val="es-ES_tradnl"/>
        </w:rPr>
        <w:t>ros sectores de la sociedad. De tal modo que</w:t>
      </w:r>
      <w:r w:rsidR="00976A36" w:rsidRPr="00661B8A">
        <w:rPr>
          <w:rFonts w:ascii="Arial" w:hAnsi="Arial" w:cs="Arial"/>
          <w:lang w:val="es-ES_tradnl"/>
        </w:rPr>
        <w:t xml:space="preserve"> en un mismo espacio se</w:t>
      </w:r>
      <w:r w:rsidR="00055CF2" w:rsidRPr="00661B8A">
        <w:rPr>
          <w:rFonts w:ascii="Arial" w:hAnsi="Arial" w:cs="Arial"/>
          <w:lang w:val="es-ES_tradnl"/>
        </w:rPr>
        <w:t xml:space="preserve"> percibía</w:t>
      </w:r>
      <w:r w:rsidR="00976A36" w:rsidRPr="00661B8A">
        <w:rPr>
          <w:rFonts w:ascii="Arial" w:hAnsi="Arial" w:cs="Arial"/>
          <w:lang w:val="es-ES_tradnl"/>
        </w:rPr>
        <w:t xml:space="preserve"> una ciudad con rasgos europeo</w:t>
      </w:r>
      <w:r w:rsidR="005962EA" w:rsidRPr="00661B8A">
        <w:rPr>
          <w:rFonts w:ascii="Arial" w:hAnsi="Arial" w:cs="Arial"/>
          <w:lang w:val="es-ES_tradnl"/>
        </w:rPr>
        <w:t xml:space="preserve">s y otra </w:t>
      </w:r>
      <w:r w:rsidR="00064B50" w:rsidRPr="00661B8A">
        <w:rPr>
          <w:rFonts w:ascii="Arial" w:hAnsi="Arial" w:cs="Arial"/>
          <w:lang w:val="es-ES_tradnl"/>
        </w:rPr>
        <w:t>ciudad</w:t>
      </w:r>
      <w:r w:rsidR="00976A36" w:rsidRPr="00661B8A">
        <w:rPr>
          <w:rFonts w:ascii="Arial" w:hAnsi="Arial" w:cs="Arial"/>
          <w:lang w:val="es-ES_tradnl"/>
        </w:rPr>
        <w:t xml:space="preserve"> </w:t>
      </w:r>
      <w:r w:rsidR="005962EA" w:rsidRPr="00661B8A">
        <w:rPr>
          <w:rFonts w:ascii="Arial" w:hAnsi="Arial" w:cs="Arial"/>
          <w:lang w:val="es-ES_tradnl"/>
        </w:rPr>
        <w:t xml:space="preserve">que </w:t>
      </w:r>
      <w:r w:rsidR="00CA2826" w:rsidRPr="00661B8A">
        <w:rPr>
          <w:rFonts w:ascii="Arial" w:hAnsi="Arial" w:cs="Arial"/>
          <w:lang w:val="es-ES_tradnl"/>
        </w:rPr>
        <w:t>reflejaba una</w:t>
      </w:r>
      <w:r w:rsidR="00976A36" w:rsidRPr="00661B8A">
        <w:rPr>
          <w:rFonts w:ascii="Arial" w:hAnsi="Arial" w:cs="Arial"/>
          <w:lang w:val="es-ES_tradnl"/>
        </w:rPr>
        <w:t xml:space="preserve"> imagen</w:t>
      </w:r>
      <w:r w:rsidR="00CA2826" w:rsidRPr="00661B8A">
        <w:rPr>
          <w:rFonts w:ascii="Arial" w:hAnsi="Arial" w:cs="Arial"/>
          <w:lang w:val="es-ES_tradnl"/>
        </w:rPr>
        <w:t xml:space="preserve"> más cruda</w:t>
      </w:r>
      <w:r w:rsidR="000A61AD" w:rsidRPr="00661B8A">
        <w:rPr>
          <w:rFonts w:ascii="Arial" w:hAnsi="Arial" w:cs="Arial"/>
          <w:lang w:val="es-ES_tradnl"/>
        </w:rPr>
        <w:t xml:space="preserve"> de</w:t>
      </w:r>
      <w:r w:rsidR="00976A36" w:rsidRPr="00661B8A">
        <w:rPr>
          <w:rFonts w:ascii="Arial" w:hAnsi="Arial" w:cs="Arial"/>
          <w:lang w:val="es-ES_tradnl"/>
        </w:rPr>
        <w:t xml:space="preserve"> la realidad.</w:t>
      </w:r>
      <w:r w:rsidR="00064B50" w:rsidRPr="00661B8A">
        <w:rPr>
          <w:rFonts w:ascii="Arial" w:hAnsi="Arial" w:cs="Arial"/>
          <w:lang w:val="es-ES_tradnl"/>
        </w:rPr>
        <w:t xml:space="preserve"> </w:t>
      </w:r>
      <w:r w:rsidR="007319DC" w:rsidRPr="00661B8A">
        <w:rPr>
          <w:rFonts w:ascii="Arial" w:hAnsi="Arial" w:cs="Arial"/>
          <w:lang w:val="es-ES_tradnl"/>
        </w:rPr>
        <w:t>En es</w:t>
      </w:r>
      <w:r w:rsidR="000A61AD" w:rsidRPr="00661B8A">
        <w:rPr>
          <w:rFonts w:ascii="Arial" w:hAnsi="Arial" w:cs="Arial"/>
          <w:lang w:val="es-ES_tradnl"/>
        </w:rPr>
        <w:t>a forma de concebir la ciudad y</w:t>
      </w:r>
      <w:r w:rsidR="007319DC" w:rsidRPr="00661B8A">
        <w:rPr>
          <w:rFonts w:ascii="Arial" w:hAnsi="Arial" w:cs="Arial"/>
          <w:lang w:val="es-ES_tradnl"/>
        </w:rPr>
        <w:t xml:space="preserve"> de</w:t>
      </w:r>
      <w:r w:rsidR="000A61AD" w:rsidRPr="00661B8A">
        <w:rPr>
          <w:rFonts w:ascii="Arial" w:hAnsi="Arial" w:cs="Arial"/>
          <w:lang w:val="es-ES_tradnl"/>
        </w:rPr>
        <w:t xml:space="preserve"> crear</w:t>
      </w:r>
      <w:r w:rsidR="007319DC" w:rsidRPr="00661B8A">
        <w:rPr>
          <w:rFonts w:ascii="Arial" w:hAnsi="Arial" w:cs="Arial"/>
          <w:lang w:val="es-ES_tradnl"/>
        </w:rPr>
        <w:t xml:space="preserve"> un mito a partir de ella,</w:t>
      </w:r>
      <w:r w:rsidR="00976A36" w:rsidRPr="00661B8A">
        <w:rPr>
          <w:rFonts w:ascii="Arial" w:hAnsi="Arial" w:cs="Arial"/>
          <w:lang w:val="es-ES_tradnl"/>
        </w:rPr>
        <w:t xml:space="preserve"> participa</w:t>
      </w:r>
      <w:r w:rsidR="00085021" w:rsidRPr="00661B8A">
        <w:rPr>
          <w:rFonts w:ascii="Arial" w:hAnsi="Arial" w:cs="Arial"/>
          <w:lang w:val="es-ES_tradnl"/>
        </w:rPr>
        <w:t>ron</w:t>
      </w:r>
      <w:r w:rsidR="00976A36" w:rsidRPr="00661B8A">
        <w:rPr>
          <w:rFonts w:ascii="Arial" w:hAnsi="Arial" w:cs="Arial"/>
          <w:lang w:val="es-ES_tradnl"/>
        </w:rPr>
        <w:t xml:space="preserve"> con gran fuerza</w:t>
      </w:r>
      <w:r w:rsidR="00085021" w:rsidRPr="00661B8A">
        <w:rPr>
          <w:rFonts w:ascii="Arial" w:hAnsi="Arial" w:cs="Arial"/>
          <w:lang w:val="es-ES_tradnl"/>
        </w:rPr>
        <w:t xml:space="preserve"> </w:t>
      </w:r>
      <w:r w:rsidR="00976A36" w:rsidRPr="00661B8A">
        <w:rPr>
          <w:rFonts w:ascii="Arial" w:hAnsi="Arial" w:cs="Arial"/>
          <w:lang w:val="es-ES_tradnl"/>
        </w:rPr>
        <w:t>medios masivos de comunicación como el cine.</w:t>
      </w:r>
    </w:p>
    <w:p w14:paraId="34D96058" w14:textId="77777777" w:rsidR="00976A36" w:rsidRPr="00661B8A" w:rsidRDefault="00976A36" w:rsidP="00661B8A">
      <w:pPr>
        <w:spacing w:line="360" w:lineRule="auto"/>
        <w:jc w:val="both"/>
        <w:rPr>
          <w:rFonts w:ascii="Arial" w:hAnsi="Arial" w:cs="Arial"/>
        </w:rPr>
      </w:pPr>
    </w:p>
    <w:p w14:paraId="1251D85A" w14:textId="13F1965D" w:rsidR="00976A36" w:rsidRPr="00661B8A" w:rsidRDefault="00976A36" w:rsidP="00661B8A">
      <w:pPr>
        <w:spacing w:line="360" w:lineRule="auto"/>
        <w:jc w:val="both"/>
        <w:rPr>
          <w:rFonts w:ascii="Arial" w:hAnsi="Arial" w:cs="Arial"/>
        </w:rPr>
      </w:pPr>
      <w:r w:rsidRPr="00661B8A">
        <w:rPr>
          <w:rFonts w:ascii="Arial" w:hAnsi="Arial" w:cs="Arial"/>
        </w:rPr>
        <w:t>En el caso de Bogotá, en la década de</w:t>
      </w:r>
      <w:r w:rsidR="00085021" w:rsidRPr="00661B8A">
        <w:rPr>
          <w:rFonts w:ascii="Arial" w:hAnsi="Arial" w:cs="Arial"/>
        </w:rPr>
        <w:t xml:space="preserve"> </w:t>
      </w:r>
      <w:r w:rsidRPr="00661B8A">
        <w:rPr>
          <w:rFonts w:ascii="Arial" w:hAnsi="Arial" w:cs="Arial"/>
        </w:rPr>
        <w:t>l</w:t>
      </w:r>
      <w:r w:rsidR="00085021" w:rsidRPr="00661B8A">
        <w:rPr>
          <w:rFonts w:ascii="Arial" w:hAnsi="Arial" w:cs="Arial"/>
        </w:rPr>
        <w:t>os</w:t>
      </w:r>
      <w:r w:rsidRPr="00661B8A">
        <w:rPr>
          <w:rFonts w:ascii="Arial" w:hAnsi="Arial" w:cs="Arial"/>
        </w:rPr>
        <w:t xml:space="preserve"> treinta</w:t>
      </w:r>
      <w:r w:rsidR="00300960" w:rsidRPr="00661B8A">
        <w:rPr>
          <w:rFonts w:ascii="Arial" w:hAnsi="Arial" w:cs="Arial"/>
        </w:rPr>
        <w:t>,</w:t>
      </w:r>
      <w:r w:rsidRPr="00661B8A">
        <w:rPr>
          <w:rFonts w:ascii="Arial" w:hAnsi="Arial" w:cs="Arial"/>
        </w:rPr>
        <w:t xml:space="preserve"> se nota la influencia marcada del sistema de estrellas (</w:t>
      </w:r>
      <w:proofErr w:type="spellStart"/>
      <w:r w:rsidRPr="00661B8A">
        <w:rPr>
          <w:rFonts w:ascii="Arial" w:hAnsi="Arial" w:cs="Arial"/>
          <w:i/>
        </w:rPr>
        <w:t>Star-system</w:t>
      </w:r>
      <w:proofErr w:type="spellEnd"/>
      <w:r w:rsidRPr="00661B8A">
        <w:rPr>
          <w:rFonts w:ascii="Arial" w:hAnsi="Arial" w:cs="Arial"/>
        </w:rPr>
        <w:t xml:space="preserve">), un fenómeno publicitario, o de las estrellas, a través del cual se exaltó la figura de los actores y </w:t>
      </w:r>
      <w:r w:rsidR="00300960" w:rsidRPr="00661B8A">
        <w:rPr>
          <w:rFonts w:ascii="Arial" w:hAnsi="Arial" w:cs="Arial"/>
        </w:rPr>
        <w:t xml:space="preserve">las </w:t>
      </w:r>
      <w:r w:rsidRPr="00661B8A">
        <w:rPr>
          <w:rFonts w:ascii="Arial" w:hAnsi="Arial" w:cs="Arial"/>
        </w:rPr>
        <w:t xml:space="preserve">actrices, </w:t>
      </w:r>
      <w:r w:rsidR="00E83636" w:rsidRPr="00661B8A">
        <w:rPr>
          <w:rFonts w:ascii="Arial" w:hAnsi="Arial" w:cs="Arial"/>
        </w:rPr>
        <w:t>los cuales</w:t>
      </w:r>
      <w:r w:rsidRPr="00661B8A">
        <w:rPr>
          <w:rFonts w:ascii="Arial" w:hAnsi="Arial" w:cs="Arial"/>
        </w:rPr>
        <w:t xml:space="preserve"> dejaron de ser </w:t>
      </w:r>
      <w:r w:rsidR="00300960" w:rsidRPr="00661B8A">
        <w:rPr>
          <w:rFonts w:ascii="Arial" w:hAnsi="Arial" w:cs="Arial"/>
        </w:rPr>
        <w:t xml:space="preserve">tan </w:t>
      </w:r>
      <w:r w:rsidRPr="00661B8A">
        <w:rPr>
          <w:rFonts w:ascii="Arial" w:hAnsi="Arial" w:cs="Arial"/>
        </w:rPr>
        <w:t>s</w:t>
      </w:r>
      <w:r w:rsidR="00085021" w:rsidRPr="00661B8A">
        <w:rPr>
          <w:rFonts w:ascii="Arial" w:hAnsi="Arial" w:cs="Arial"/>
        </w:rPr>
        <w:t>o</w:t>
      </w:r>
      <w:r w:rsidRPr="00661B8A">
        <w:rPr>
          <w:rFonts w:ascii="Arial" w:hAnsi="Arial" w:cs="Arial"/>
        </w:rPr>
        <w:t xml:space="preserve">lo </w:t>
      </w:r>
      <w:r w:rsidR="00300960" w:rsidRPr="00661B8A">
        <w:rPr>
          <w:rFonts w:ascii="Arial" w:hAnsi="Arial" w:cs="Arial"/>
        </w:rPr>
        <w:t xml:space="preserve">los </w:t>
      </w:r>
      <w:r w:rsidRPr="00661B8A">
        <w:rPr>
          <w:rFonts w:ascii="Arial" w:hAnsi="Arial" w:cs="Arial"/>
        </w:rPr>
        <w:t xml:space="preserve">personajes en una película </w:t>
      </w:r>
      <w:r w:rsidR="00300960" w:rsidRPr="00661B8A">
        <w:rPr>
          <w:rFonts w:ascii="Arial" w:hAnsi="Arial" w:cs="Arial"/>
        </w:rPr>
        <w:t>para ser</w:t>
      </w:r>
      <w:r w:rsidRPr="00661B8A">
        <w:rPr>
          <w:rFonts w:ascii="Arial" w:hAnsi="Arial" w:cs="Arial"/>
        </w:rPr>
        <w:t xml:space="preserve"> elevados al nivel de mitos.</w:t>
      </w:r>
      <w:r w:rsidRPr="00661B8A">
        <w:rPr>
          <w:rStyle w:val="Refdenotaalpie"/>
          <w:rFonts w:ascii="Arial" w:hAnsi="Arial" w:cs="Arial"/>
        </w:rPr>
        <w:footnoteReference w:id="8"/>
      </w:r>
    </w:p>
    <w:p w14:paraId="68E5BA00" w14:textId="77777777" w:rsidR="00976A36" w:rsidRPr="00661B8A" w:rsidRDefault="00976A36" w:rsidP="00661B8A">
      <w:pPr>
        <w:spacing w:line="360" w:lineRule="auto"/>
        <w:jc w:val="both"/>
        <w:rPr>
          <w:rFonts w:ascii="Arial" w:hAnsi="Arial" w:cs="Arial"/>
        </w:rPr>
      </w:pPr>
    </w:p>
    <w:p w14:paraId="501D92E0" w14:textId="77777777" w:rsidR="00976A36" w:rsidRPr="00661B8A" w:rsidRDefault="00976A36" w:rsidP="00661B8A">
      <w:pPr>
        <w:spacing w:line="360" w:lineRule="auto"/>
        <w:jc w:val="both"/>
        <w:rPr>
          <w:rFonts w:ascii="Arial" w:hAnsi="Arial" w:cs="Arial"/>
        </w:rPr>
      </w:pPr>
      <w:r w:rsidRPr="00661B8A">
        <w:rPr>
          <w:rFonts w:ascii="Arial" w:hAnsi="Arial" w:cs="Arial"/>
        </w:rPr>
        <w:t xml:space="preserve">Esta mitificación se daba a partir de la manipulación de la imagen de los personajes que aparecían en las películas, en las cuales, además, se trataban temas que determinaban roles masculinos o femeninos muy marcados como, </w:t>
      </w:r>
      <w:r w:rsidRPr="00661B8A">
        <w:rPr>
          <w:rFonts w:ascii="Arial" w:hAnsi="Arial" w:cs="Arial"/>
        </w:rPr>
        <w:lastRenderedPageBreak/>
        <w:t>por ejemplo, el de la mujer supeditada a la figura masculina, además de otros estereotipos. (</w:t>
      </w:r>
      <w:r w:rsidRPr="00661B8A">
        <w:rPr>
          <w:rFonts w:ascii="Arial" w:hAnsi="Arial" w:cs="Arial"/>
          <w:lang w:val="es-ES_tradnl"/>
        </w:rPr>
        <w:t>Ver imágenes 3 y 4</w:t>
      </w:r>
      <w:r w:rsidRPr="00661B8A">
        <w:rPr>
          <w:rFonts w:ascii="Arial" w:hAnsi="Arial" w:cs="Arial"/>
        </w:rPr>
        <w:t>).</w:t>
      </w:r>
    </w:p>
    <w:p w14:paraId="19988567" w14:textId="77777777" w:rsidR="00976A36" w:rsidRPr="00661B8A" w:rsidRDefault="00976A36" w:rsidP="00661B8A">
      <w:pPr>
        <w:spacing w:line="360" w:lineRule="auto"/>
        <w:jc w:val="both"/>
        <w:rPr>
          <w:rFonts w:ascii="Arial" w:hAnsi="Arial" w:cs="Arial"/>
        </w:rPr>
      </w:pPr>
    </w:p>
    <w:p w14:paraId="0B4274B9" w14:textId="36222C20" w:rsidR="00976A36" w:rsidRPr="00661B8A" w:rsidRDefault="00976A36" w:rsidP="00661B8A">
      <w:pPr>
        <w:spacing w:line="360" w:lineRule="auto"/>
        <w:jc w:val="both"/>
        <w:rPr>
          <w:rFonts w:ascii="Arial" w:hAnsi="Arial" w:cs="Arial"/>
        </w:rPr>
      </w:pPr>
      <w:r w:rsidRPr="00661B8A">
        <w:rPr>
          <w:rFonts w:ascii="Arial" w:hAnsi="Arial" w:cs="Arial"/>
        </w:rPr>
        <w:t>Este proceso de mitificación, se produce a través de la relación entre los productores de la imagen, el objeto o imagen fotográfica y el receptor, a partir de unos registros visuales que denotan</w:t>
      </w:r>
      <w:r w:rsidR="00E737F4" w:rsidRPr="00661B8A">
        <w:rPr>
          <w:rFonts w:ascii="Arial" w:hAnsi="Arial" w:cs="Arial"/>
        </w:rPr>
        <w:t>,</w:t>
      </w:r>
      <w:r w:rsidRPr="00661B8A">
        <w:rPr>
          <w:rFonts w:ascii="Arial" w:hAnsi="Arial" w:cs="Arial"/>
        </w:rPr>
        <w:t xml:space="preserve"> en un nivel, un sentido obvio, y que connotan, en otro nivel, un sentido obtuso.</w:t>
      </w:r>
    </w:p>
    <w:p w14:paraId="0F848872" w14:textId="77777777" w:rsidR="00976A36" w:rsidRPr="00661B8A" w:rsidRDefault="00976A36" w:rsidP="00661B8A">
      <w:pPr>
        <w:spacing w:line="360" w:lineRule="auto"/>
        <w:jc w:val="both"/>
        <w:rPr>
          <w:rFonts w:ascii="Arial" w:hAnsi="Arial" w:cs="Arial"/>
        </w:rPr>
      </w:pPr>
    </w:p>
    <w:p w14:paraId="6A732978" w14:textId="5FB570B9" w:rsidR="00976A36" w:rsidRPr="00661B8A" w:rsidRDefault="00976A36" w:rsidP="00661B8A">
      <w:pPr>
        <w:spacing w:line="360" w:lineRule="auto"/>
        <w:jc w:val="both"/>
        <w:rPr>
          <w:rFonts w:ascii="Arial" w:hAnsi="Arial" w:cs="Arial"/>
        </w:rPr>
      </w:pPr>
      <w:r w:rsidRPr="00661B8A">
        <w:rPr>
          <w:rFonts w:ascii="Arial" w:hAnsi="Arial" w:cs="Arial"/>
        </w:rPr>
        <w:t xml:space="preserve">Como lo presenta </w:t>
      </w:r>
      <w:proofErr w:type="spellStart"/>
      <w:r w:rsidRPr="00661B8A">
        <w:rPr>
          <w:rFonts w:ascii="Arial" w:hAnsi="Arial" w:cs="Arial"/>
        </w:rPr>
        <w:t>Barthes</w:t>
      </w:r>
      <w:proofErr w:type="spellEnd"/>
      <w:r w:rsidR="00D82DA9" w:rsidRPr="00661B8A">
        <w:rPr>
          <w:rFonts w:ascii="Arial" w:hAnsi="Arial" w:cs="Arial"/>
        </w:rPr>
        <w:t xml:space="preserve"> (</w:t>
      </w:r>
      <w:r w:rsidR="00191D9E" w:rsidRPr="00661B8A">
        <w:rPr>
          <w:rFonts w:ascii="Arial" w:hAnsi="Arial" w:cs="Arial"/>
        </w:rPr>
        <w:t>1999)</w:t>
      </w:r>
      <w:r w:rsidRPr="00661B8A">
        <w:rPr>
          <w:rFonts w:ascii="Arial" w:hAnsi="Arial" w:cs="Arial"/>
        </w:rPr>
        <w:t xml:space="preserve">, en su libro </w:t>
      </w:r>
      <w:r w:rsidRPr="00661B8A">
        <w:rPr>
          <w:rFonts w:ascii="Arial" w:hAnsi="Arial" w:cs="Arial"/>
          <w:i/>
        </w:rPr>
        <w:t>Mitologías</w:t>
      </w:r>
      <w:r w:rsidRPr="00661B8A">
        <w:rPr>
          <w:rFonts w:ascii="Arial" w:hAnsi="Arial" w:cs="Arial"/>
        </w:rPr>
        <w:t>, el rostro de Greta Garbo</w:t>
      </w:r>
      <w:r w:rsidR="00300960" w:rsidRPr="00661B8A">
        <w:rPr>
          <w:rFonts w:ascii="Arial" w:hAnsi="Arial" w:cs="Arial"/>
        </w:rPr>
        <w:t xml:space="preserve">, </w:t>
      </w:r>
      <w:r w:rsidRPr="00661B8A">
        <w:rPr>
          <w:rFonts w:ascii="Arial" w:hAnsi="Arial" w:cs="Arial"/>
        </w:rPr>
        <w:t>una de las imágenes que ha sido mitificada a través de las estrategias del sistema de estrellas (</w:t>
      </w:r>
      <w:proofErr w:type="spellStart"/>
      <w:r w:rsidRPr="00661B8A">
        <w:rPr>
          <w:rFonts w:ascii="Arial" w:hAnsi="Arial" w:cs="Arial"/>
          <w:i/>
        </w:rPr>
        <w:t>Star</w:t>
      </w:r>
      <w:proofErr w:type="spellEnd"/>
      <w:r w:rsidRPr="00661B8A">
        <w:rPr>
          <w:rFonts w:ascii="Arial" w:hAnsi="Arial" w:cs="Arial"/>
          <w:i/>
        </w:rPr>
        <w:t>–</w:t>
      </w:r>
      <w:proofErr w:type="spellStart"/>
      <w:r w:rsidRPr="00661B8A">
        <w:rPr>
          <w:rFonts w:ascii="Arial" w:hAnsi="Arial" w:cs="Arial"/>
          <w:i/>
        </w:rPr>
        <w:t>system</w:t>
      </w:r>
      <w:proofErr w:type="spellEnd"/>
      <w:r w:rsidRPr="00661B8A">
        <w:rPr>
          <w:rFonts w:ascii="Arial" w:hAnsi="Arial" w:cs="Arial"/>
        </w:rPr>
        <w:t>)</w:t>
      </w:r>
      <w:r w:rsidR="00300960" w:rsidRPr="00661B8A">
        <w:rPr>
          <w:rFonts w:ascii="Arial" w:hAnsi="Arial" w:cs="Arial"/>
        </w:rPr>
        <w:t>,</w:t>
      </w:r>
      <w:r w:rsidRPr="00661B8A">
        <w:rPr>
          <w:rFonts w:ascii="Arial" w:hAnsi="Arial" w:cs="Arial"/>
        </w:rPr>
        <w:t xml:space="preserve"> es un rostro que se convierte en el ideal de cualquier mujer para su época.</w:t>
      </w:r>
    </w:p>
    <w:p w14:paraId="5F0AD94D" w14:textId="77777777" w:rsidR="00976A36" w:rsidRPr="00661B8A" w:rsidRDefault="00976A36" w:rsidP="00661B8A">
      <w:pPr>
        <w:spacing w:line="360" w:lineRule="auto"/>
        <w:jc w:val="both"/>
        <w:rPr>
          <w:rFonts w:ascii="Arial" w:hAnsi="Arial" w:cs="Arial"/>
        </w:rPr>
      </w:pPr>
    </w:p>
    <w:p w14:paraId="3F57AB4F" w14:textId="59596952" w:rsidR="00976A36" w:rsidRPr="00661B8A" w:rsidRDefault="00976A36" w:rsidP="00661B8A">
      <w:pPr>
        <w:spacing w:line="360" w:lineRule="auto"/>
        <w:jc w:val="both"/>
        <w:rPr>
          <w:rFonts w:ascii="Arial" w:hAnsi="Arial" w:cs="Arial"/>
        </w:rPr>
      </w:pPr>
      <w:r w:rsidRPr="00661B8A">
        <w:rPr>
          <w:rFonts w:ascii="Arial" w:hAnsi="Arial" w:cs="Arial"/>
        </w:rPr>
        <w:t xml:space="preserve">En las imágenes de Garbo, se evidencia el concepto de </w:t>
      </w:r>
      <w:r w:rsidR="0007048C" w:rsidRPr="00661B8A">
        <w:rPr>
          <w:rFonts w:ascii="Arial" w:hAnsi="Arial" w:cs="Arial"/>
          <w:i/>
        </w:rPr>
        <w:t>rostro-</w:t>
      </w:r>
      <w:r w:rsidRPr="00661B8A">
        <w:rPr>
          <w:rFonts w:ascii="Arial" w:hAnsi="Arial" w:cs="Arial"/>
          <w:i/>
        </w:rPr>
        <w:t>objeto</w:t>
      </w:r>
      <w:r w:rsidRPr="00661B8A">
        <w:rPr>
          <w:rFonts w:ascii="Arial" w:hAnsi="Arial" w:cs="Arial"/>
        </w:rPr>
        <w:t>,</w:t>
      </w:r>
      <w:r w:rsidRPr="00661B8A">
        <w:rPr>
          <w:rStyle w:val="Refdenotaalpie"/>
          <w:rFonts w:ascii="Arial" w:hAnsi="Arial" w:cs="Arial"/>
        </w:rPr>
        <w:footnoteReference w:id="9"/>
      </w:r>
      <w:r w:rsidRPr="00661B8A">
        <w:rPr>
          <w:rFonts w:ascii="Arial" w:hAnsi="Arial" w:cs="Arial"/>
        </w:rPr>
        <w:t xml:space="preserve"> construido por un sistema, objeto que personifica ideales, deseos y estereotipos</w:t>
      </w:r>
      <w:r w:rsidR="00570A96" w:rsidRPr="00661B8A">
        <w:rPr>
          <w:rFonts w:ascii="Arial" w:hAnsi="Arial" w:cs="Arial"/>
        </w:rPr>
        <w:t xml:space="preserve">: </w:t>
      </w:r>
      <w:r w:rsidR="0007048C" w:rsidRPr="00661B8A">
        <w:rPr>
          <w:rFonts w:ascii="Arial" w:hAnsi="Arial" w:cs="Arial"/>
        </w:rPr>
        <w:t>“</w:t>
      </w:r>
      <w:r w:rsidRPr="00661B8A">
        <w:rPr>
          <w:rFonts w:ascii="Arial" w:hAnsi="Arial" w:cs="Arial"/>
        </w:rPr>
        <w:t>La imagen individual de la estrella ―evidentemente un miembro individual de la sociedad― ofrece un foco adecuado para una serie de temas que reverberan en la sociedad como conjunto: éxito, riqueza, amor, comportamiento social aceptable y consumo, entre otros</w:t>
      </w:r>
      <w:r w:rsidR="0007048C" w:rsidRPr="00661B8A">
        <w:rPr>
          <w:rFonts w:ascii="Arial" w:hAnsi="Arial" w:cs="Arial"/>
        </w:rPr>
        <w:t>”</w:t>
      </w:r>
      <w:r w:rsidR="00D82DA9" w:rsidRPr="00661B8A">
        <w:rPr>
          <w:rFonts w:ascii="Arial" w:hAnsi="Arial" w:cs="Arial"/>
        </w:rPr>
        <w:t xml:space="preserve"> (</w:t>
      </w:r>
      <w:r w:rsidR="00D82DA9" w:rsidRPr="00661B8A">
        <w:rPr>
          <w:rFonts w:ascii="Arial" w:hAnsi="Arial" w:cs="Arial"/>
          <w:lang w:val="en-US"/>
        </w:rPr>
        <w:t xml:space="preserve">Allen, C. </w:t>
      </w:r>
      <w:proofErr w:type="gramStart"/>
      <w:r w:rsidR="00D82DA9" w:rsidRPr="00661B8A">
        <w:rPr>
          <w:rFonts w:ascii="Arial" w:hAnsi="Arial" w:cs="Arial"/>
          <w:lang w:val="en-US"/>
        </w:rPr>
        <w:t>y</w:t>
      </w:r>
      <w:proofErr w:type="gramEnd"/>
      <w:r w:rsidR="00D82DA9" w:rsidRPr="00661B8A">
        <w:rPr>
          <w:rFonts w:ascii="Arial" w:hAnsi="Arial" w:cs="Arial"/>
          <w:lang w:val="en-US"/>
        </w:rPr>
        <w:t xml:space="preserve"> </w:t>
      </w:r>
      <w:proofErr w:type="spellStart"/>
      <w:r w:rsidR="00D82DA9" w:rsidRPr="00661B8A">
        <w:rPr>
          <w:rFonts w:ascii="Arial" w:hAnsi="Arial" w:cs="Arial"/>
          <w:lang w:val="en-US"/>
        </w:rPr>
        <w:t>Gomery</w:t>
      </w:r>
      <w:proofErr w:type="spellEnd"/>
      <w:r w:rsidR="00D82DA9" w:rsidRPr="00661B8A">
        <w:rPr>
          <w:rFonts w:ascii="Arial" w:hAnsi="Arial" w:cs="Arial"/>
          <w:lang w:val="en-US"/>
        </w:rPr>
        <w:t xml:space="preserve">, D., </w:t>
      </w:r>
      <w:r w:rsidR="00D82DA9" w:rsidRPr="00661B8A">
        <w:rPr>
          <w:rFonts w:ascii="Arial" w:hAnsi="Arial" w:cs="Arial"/>
        </w:rPr>
        <w:t>1995, p. 225).</w:t>
      </w:r>
      <w:r w:rsidRPr="00661B8A">
        <w:rPr>
          <w:rFonts w:ascii="Arial" w:hAnsi="Arial" w:cs="Arial"/>
          <w:i/>
        </w:rPr>
        <w:t xml:space="preserve"> </w:t>
      </w:r>
      <w:r w:rsidRPr="00661B8A">
        <w:rPr>
          <w:rFonts w:ascii="Arial" w:hAnsi="Arial" w:cs="Arial"/>
        </w:rPr>
        <w:t>(Ver imágenes 5, 6 y 7).</w:t>
      </w:r>
    </w:p>
    <w:p w14:paraId="2153C859" w14:textId="77777777" w:rsidR="00976A36" w:rsidRPr="00661B8A" w:rsidRDefault="00976A36" w:rsidP="00661B8A">
      <w:pPr>
        <w:spacing w:line="360" w:lineRule="auto"/>
        <w:jc w:val="both"/>
        <w:rPr>
          <w:rFonts w:ascii="Arial" w:hAnsi="Arial" w:cs="Arial"/>
        </w:rPr>
      </w:pPr>
    </w:p>
    <w:p w14:paraId="2639BF39" w14:textId="2EA271C5" w:rsidR="00976A36" w:rsidRPr="00661B8A" w:rsidRDefault="00976A36" w:rsidP="00661B8A">
      <w:pPr>
        <w:spacing w:line="360" w:lineRule="auto"/>
        <w:jc w:val="both"/>
        <w:rPr>
          <w:rFonts w:ascii="Arial" w:hAnsi="Arial" w:cs="Arial"/>
        </w:rPr>
      </w:pPr>
      <w:r w:rsidRPr="00661B8A">
        <w:rPr>
          <w:rFonts w:ascii="Arial" w:hAnsi="Arial" w:cs="Arial"/>
        </w:rPr>
        <w:t>Una evidencia del tr</w:t>
      </w:r>
      <w:r w:rsidR="0007048C" w:rsidRPr="00661B8A">
        <w:rPr>
          <w:rFonts w:ascii="Arial" w:hAnsi="Arial" w:cs="Arial"/>
        </w:rPr>
        <w:t>aspaso de esa imagen mitificada</w:t>
      </w:r>
      <w:r w:rsidRPr="00661B8A">
        <w:rPr>
          <w:rFonts w:ascii="Arial" w:hAnsi="Arial" w:cs="Arial"/>
        </w:rPr>
        <w:t xml:space="preserve"> son algunos avisos publicitarios en Colombia que hicier</w:t>
      </w:r>
      <w:r w:rsidR="0007048C" w:rsidRPr="00661B8A">
        <w:rPr>
          <w:rFonts w:ascii="Arial" w:hAnsi="Arial" w:cs="Arial"/>
        </w:rPr>
        <w:t>on uso de esos rostros objeto</w:t>
      </w:r>
      <w:r w:rsidRPr="00661B8A">
        <w:rPr>
          <w:rFonts w:ascii="Arial" w:hAnsi="Arial" w:cs="Arial"/>
        </w:rPr>
        <w:t xml:space="preserve"> para la promoción de</w:t>
      </w:r>
      <w:r w:rsidR="00A208A6" w:rsidRPr="00661B8A">
        <w:rPr>
          <w:rFonts w:ascii="Arial" w:hAnsi="Arial" w:cs="Arial"/>
        </w:rPr>
        <w:t xml:space="preserve"> otros productos. En la imagen </w:t>
      </w:r>
      <w:r w:rsidR="00503366" w:rsidRPr="00661B8A">
        <w:rPr>
          <w:rFonts w:ascii="Arial" w:hAnsi="Arial" w:cs="Arial"/>
        </w:rPr>
        <w:t>8</w:t>
      </w:r>
      <w:r w:rsidRPr="00661B8A">
        <w:rPr>
          <w:rFonts w:ascii="Arial" w:hAnsi="Arial" w:cs="Arial"/>
        </w:rPr>
        <w:t xml:space="preserve"> se observa un cartel que promociona</w:t>
      </w:r>
      <w:r w:rsidR="00570A96" w:rsidRPr="00661B8A">
        <w:rPr>
          <w:rFonts w:ascii="Arial" w:hAnsi="Arial" w:cs="Arial"/>
        </w:rPr>
        <w:t>,</w:t>
      </w:r>
      <w:r w:rsidRPr="00661B8A">
        <w:rPr>
          <w:rFonts w:ascii="Arial" w:hAnsi="Arial" w:cs="Arial"/>
        </w:rPr>
        <w:t xml:space="preserve"> en Bogotá, pastillas para el aliento llamadas </w:t>
      </w:r>
      <w:r w:rsidRPr="00661B8A">
        <w:rPr>
          <w:rFonts w:ascii="Arial" w:hAnsi="Arial" w:cs="Arial"/>
          <w:smallCaps/>
        </w:rPr>
        <w:t>millefleurs</w:t>
      </w:r>
      <w:r w:rsidRPr="00661B8A">
        <w:rPr>
          <w:rFonts w:ascii="Arial" w:hAnsi="Arial" w:cs="Arial"/>
        </w:rPr>
        <w:t>. En dicha pieza gráfica s</w:t>
      </w:r>
      <w:r w:rsidR="0007048C" w:rsidRPr="00661B8A">
        <w:rPr>
          <w:rFonts w:ascii="Arial" w:hAnsi="Arial" w:cs="Arial"/>
        </w:rPr>
        <w:t xml:space="preserve">e recurre a la imagen </w:t>
      </w:r>
      <w:r w:rsidRPr="00661B8A">
        <w:rPr>
          <w:rFonts w:ascii="Arial" w:hAnsi="Arial" w:cs="Arial"/>
        </w:rPr>
        <w:t>de Garbo</w:t>
      </w:r>
      <w:r w:rsidR="0007048C" w:rsidRPr="00661B8A">
        <w:rPr>
          <w:rFonts w:ascii="Arial" w:hAnsi="Arial" w:cs="Arial"/>
        </w:rPr>
        <w:t xml:space="preserve"> (rostro-objeto)</w:t>
      </w:r>
      <w:r w:rsidRPr="00661B8A">
        <w:rPr>
          <w:rFonts w:ascii="Arial" w:hAnsi="Arial" w:cs="Arial"/>
        </w:rPr>
        <w:t xml:space="preserve"> para construir el registro visual, y se refuerz</w:t>
      </w:r>
      <w:r w:rsidR="0007048C" w:rsidRPr="00661B8A">
        <w:rPr>
          <w:rFonts w:ascii="Arial" w:hAnsi="Arial" w:cs="Arial"/>
        </w:rPr>
        <w:t>a con un texto, registro verbal,</w:t>
      </w:r>
      <w:r w:rsidRPr="00661B8A">
        <w:rPr>
          <w:rFonts w:ascii="Arial" w:hAnsi="Arial" w:cs="Arial"/>
        </w:rPr>
        <w:t xml:space="preserve"> </w:t>
      </w:r>
      <w:r w:rsidR="00570A96" w:rsidRPr="00661B8A">
        <w:rPr>
          <w:rFonts w:ascii="Arial" w:hAnsi="Arial" w:cs="Arial"/>
        </w:rPr>
        <w:t>en el que se lee</w:t>
      </w:r>
      <w:r w:rsidRPr="00661B8A">
        <w:rPr>
          <w:rFonts w:ascii="Arial" w:hAnsi="Arial" w:cs="Arial"/>
        </w:rPr>
        <w:t xml:space="preserve">: </w:t>
      </w:r>
      <w:r w:rsidR="0007048C" w:rsidRPr="00661B8A">
        <w:rPr>
          <w:rFonts w:ascii="Arial" w:hAnsi="Arial" w:cs="Arial"/>
        </w:rPr>
        <w:t>“</w:t>
      </w:r>
      <w:r w:rsidRPr="00661B8A">
        <w:rPr>
          <w:rFonts w:ascii="Arial" w:hAnsi="Arial" w:cs="Arial"/>
        </w:rPr>
        <w:t>Greta</w:t>
      </w:r>
      <w:r w:rsidRPr="00661B8A">
        <w:rPr>
          <w:rFonts w:ascii="Arial" w:hAnsi="Arial" w:cs="Arial"/>
          <w:i/>
        </w:rPr>
        <w:t xml:space="preserve"> Garbo dice: fragancia de violetas en besos de mujer encontrará usted en las pastillas </w:t>
      </w:r>
      <w:proofErr w:type="spellStart"/>
      <w:r w:rsidRPr="00661B8A">
        <w:rPr>
          <w:rFonts w:ascii="Arial" w:hAnsi="Arial" w:cs="Arial"/>
          <w:i/>
        </w:rPr>
        <w:t>Millefleurs</w:t>
      </w:r>
      <w:proofErr w:type="spellEnd"/>
      <w:r w:rsidR="0007048C" w:rsidRPr="00661B8A">
        <w:rPr>
          <w:rFonts w:ascii="Arial" w:hAnsi="Arial" w:cs="Arial"/>
          <w:i/>
        </w:rPr>
        <w:t>”</w:t>
      </w:r>
      <w:r w:rsidRPr="00661B8A">
        <w:rPr>
          <w:rFonts w:ascii="Arial" w:hAnsi="Arial" w:cs="Arial"/>
          <w:i/>
        </w:rPr>
        <w:t>.</w:t>
      </w:r>
      <w:r w:rsidR="0007048C" w:rsidRPr="00661B8A">
        <w:rPr>
          <w:rFonts w:ascii="Arial" w:hAnsi="Arial" w:cs="Arial"/>
        </w:rPr>
        <w:t xml:space="preserve"> Ambos</w:t>
      </w:r>
      <w:r w:rsidRPr="00661B8A">
        <w:rPr>
          <w:rFonts w:ascii="Arial" w:hAnsi="Arial" w:cs="Arial"/>
        </w:rPr>
        <w:t xml:space="preserve"> elementos (registro visual y registro verb</w:t>
      </w:r>
      <w:r w:rsidR="0007048C" w:rsidRPr="00661B8A">
        <w:rPr>
          <w:rFonts w:ascii="Arial" w:hAnsi="Arial" w:cs="Arial"/>
        </w:rPr>
        <w:t>al) hacen parte de aquellos</w:t>
      </w:r>
      <w:r w:rsidRPr="00661B8A">
        <w:rPr>
          <w:rFonts w:ascii="Arial" w:hAnsi="Arial" w:cs="Arial"/>
        </w:rPr>
        <w:t xml:space="preserve"> que llevan a la interpretación de otros sentidos, </w:t>
      </w:r>
      <w:r w:rsidRPr="00661B8A">
        <w:rPr>
          <w:rFonts w:ascii="Arial" w:hAnsi="Arial" w:cs="Arial"/>
        </w:rPr>
        <w:lastRenderedPageBreak/>
        <w:t>mediados por unos códigos (culturales, cinematográficos, retóricos, etc.), que nos hablan de un estereotipo femenino. (Ver imagen 8).</w:t>
      </w:r>
    </w:p>
    <w:p w14:paraId="1069ACBA" w14:textId="77777777" w:rsidR="00976A36" w:rsidRPr="00661B8A" w:rsidRDefault="00976A36" w:rsidP="00661B8A">
      <w:pPr>
        <w:spacing w:line="360" w:lineRule="auto"/>
        <w:jc w:val="both"/>
        <w:rPr>
          <w:rFonts w:ascii="Arial" w:hAnsi="Arial" w:cs="Arial"/>
        </w:rPr>
      </w:pPr>
    </w:p>
    <w:p w14:paraId="3186562C" w14:textId="7EFC0230" w:rsidR="00926D8A" w:rsidRPr="00661B8A" w:rsidRDefault="0007048C" w:rsidP="00661B8A">
      <w:pPr>
        <w:spacing w:line="360" w:lineRule="auto"/>
        <w:jc w:val="both"/>
        <w:rPr>
          <w:rFonts w:ascii="Arial" w:hAnsi="Arial" w:cs="Arial"/>
          <w:lang w:val="es-ES_tradnl"/>
        </w:rPr>
      </w:pPr>
      <w:r w:rsidRPr="00661B8A">
        <w:rPr>
          <w:rFonts w:ascii="Arial" w:hAnsi="Arial" w:cs="Arial"/>
        </w:rPr>
        <w:t>Ese</w:t>
      </w:r>
      <w:r w:rsidR="00976A36" w:rsidRPr="00661B8A">
        <w:rPr>
          <w:rFonts w:ascii="Arial" w:hAnsi="Arial" w:cs="Arial"/>
        </w:rPr>
        <w:t xml:space="preserve"> proceso de mitificación depende, además, de la relación entre producción y recepción del mensaje que estuvo supeditada a las necesidades económicas de una industria específica en una época donde había crisis y cuyos receptores eran universales, es decir, no s</w:t>
      </w:r>
      <w:r w:rsidR="00926D8A" w:rsidRPr="00661B8A">
        <w:rPr>
          <w:rFonts w:ascii="Arial" w:hAnsi="Arial" w:cs="Arial"/>
        </w:rPr>
        <w:t>o</w:t>
      </w:r>
      <w:r w:rsidR="00976A36" w:rsidRPr="00661B8A">
        <w:rPr>
          <w:rFonts w:ascii="Arial" w:hAnsi="Arial" w:cs="Arial"/>
        </w:rPr>
        <w:t>lo norteamericanos, o de habla inglesa, sino sociedades completamente diferentes, como las latinoamericanas.</w:t>
      </w:r>
      <w:r w:rsidR="00926D8A" w:rsidRPr="00661B8A">
        <w:rPr>
          <w:rFonts w:ascii="Arial" w:hAnsi="Arial" w:cs="Arial"/>
          <w:lang w:val="es-ES_tradnl"/>
        </w:rPr>
        <w:t xml:space="preserve"> </w:t>
      </w:r>
    </w:p>
    <w:p w14:paraId="0D05AE52" w14:textId="77777777" w:rsidR="00926D8A" w:rsidRPr="00661B8A" w:rsidRDefault="00926D8A" w:rsidP="00661B8A">
      <w:pPr>
        <w:spacing w:line="360" w:lineRule="auto"/>
        <w:jc w:val="both"/>
        <w:rPr>
          <w:rFonts w:ascii="Arial" w:hAnsi="Arial" w:cs="Arial"/>
        </w:rPr>
      </w:pPr>
    </w:p>
    <w:p w14:paraId="288C5DE5" w14:textId="1697F2AD"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Para dicho proceso de mitificación se recurría a estrategias publicitarias en las que se empleaban </w:t>
      </w:r>
      <w:r w:rsidR="0007048C" w:rsidRPr="00661B8A">
        <w:rPr>
          <w:rFonts w:ascii="Arial" w:hAnsi="Arial" w:cs="Arial"/>
          <w:lang w:val="es-ES_tradnl"/>
        </w:rPr>
        <w:t>diferentes formas de difusión. Una de es</w:t>
      </w:r>
      <w:r w:rsidRPr="00661B8A">
        <w:rPr>
          <w:rFonts w:ascii="Arial" w:hAnsi="Arial" w:cs="Arial"/>
          <w:lang w:val="es-ES_tradnl"/>
        </w:rPr>
        <w:t>as formas es el cartel.</w:t>
      </w:r>
      <w:r w:rsidRPr="00661B8A">
        <w:rPr>
          <w:rStyle w:val="Refdenotaalpie"/>
          <w:rFonts w:ascii="Arial" w:hAnsi="Arial" w:cs="Arial"/>
          <w:lang w:val="es-ES_tradnl"/>
        </w:rPr>
        <w:footnoteReference w:id="10"/>
      </w:r>
      <w:r w:rsidR="00926D8A" w:rsidRPr="00661B8A">
        <w:rPr>
          <w:rFonts w:ascii="Arial" w:hAnsi="Arial" w:cs="Arial"/>
          <w:lang w:val="es-ES_tradnl"/>
        </w:rPr>
        <w:t xml:space="preserve"> </w:t>
      </w:r>
      <w:r w:rsidRPr="00661B8A">
        <w:rPr>
          <w:rFonts w:ascii="Arial" w:hAnsi="Arial" w:cs="Arial"/>
          <w:lang w:val="es-ES_tradnl"/>
        </w:rPr>
        <w:t>Sin embargo, en la década de los treinta</w:t>
      </w:r>
      <w:r w:rsidR="0007048C" w:rsidRPr="00661B8A">
        <w:rPr>
          <w:rFonts w:ascii="Arial" w:hAnsi="Arial" w:cs="Arial"/>
          <w:lang w:val="es-ES_tradnl"/>
        </w:rPr>
        <w:t>,</w:t>
      </w:r>
      <w:r w:rsidRPr="00661B8A">
        <w:rPr>
          <w:rFonts w:ascii="Arial" w:hAnsi="Arial" w:cs="Arial"/>
          <w:lang w:val="es-ES_tradnl"/>
        </w:rPr>
        <w:t xml:space="preserve"> las productoras de cine enviaban junto a la película otras piezas promocionales que apoyaban, en primer lugar, el contenido de la película y, además, el contenido de los carteles</w:t>
      </w:r>
      <w:r w:rsidR="005A7B20" w:rsidRPr="00661B8A">
        <w:rPr>
          <w:rFonts w:ascii="Arial" w:hAnsi="Arial" w:cs="Arial"/>
          <w:lang w:val="es-ES_tradnl"/>
        </w:rPr>
        <w:t>. E</w:t>
      </w:r>
      <w:r w:rsidRPr="00661B8A">
        <w:rPr>
          <w:rFonts w:ascii="Arial" w:hAnsi="Arial" w:cs="Arial"/>
          <w:lang w:val="es-ES_tradnl"/>
        </w:rPr>
        <w:t>stos eran los heraldos de cine, también conocidos como programas de mano. (Ver imágenes 9 y 10).</w:t>
      </w:r>
    </w:p>
    <w:p w14:paraId="2BFAF11C" w14:textId="77777777" w:rsidR="00976A36" w:rsidRPr="00661B8A" w:rsidRDefault="00976A36" w:rsidP="00661B8A">
      <w:pPr>
        <w:spacing w:line="360" w:lineRule="auto"/>
        <w:jc w:val="both"/>
        <w:rPr>
          <w:rFonts w:ascii="Arial" w:hAnsi="Arial" w:cs="Arial"/>
          <w:lang w:val="es-ES_tradnl"/>
        </w:rPr>
      </w:pPr>
    </w:p>
    <w:p w14:paraId="55008D9F" w14:textId="573A11D2"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Su origen se encuentra en los programas utilizados en las obras de teatro y ópera, </w:t>
      </w:r>
      <w:r w:rsidR="0062613A" w:rsidRPr="00661B8A">
        <w:rPr>
          <w:rFonts w:ascii="Arial" w:hAnsi="Arial" w:cs="Arial"/>
          <w:lang w:val="es-ES_tradnl"/>
        </w:rPr>
        <w:t>y</w:t>
      </w:r>
      <w:r w:rsidR="0007048C" w:rsidRPr="00661B8A">
        <w:rPr>
          <w:rFonts w:ascii="Arial" w:hAnsi="Arial" w:cs="Arial"/>
          <w:lang w:val="es-ES_tradnl"/>
        </w:rPr>
        <w:t xml:space="preserve"> su propósito</w:t>
      </w:r>
      <w:r w:rsidR="009E7CE3" w:rsidRPr="00661B8A">
        <w:rPr>
          <w:rFonts w:ascii="Arial" w:hAnsi="Arial" w:cs="Arial"/>
          <w:lang w:val="es-ES_tradnl"/>
        </w:rPr>
        <w:t xml:space="preserve"> era</w:t>
      </w:r>
      <w:r w:rsidRPr="00661B8A">
        <w:rPr>
          <w:rFonts w:ascii="Arial" w:hAnsi="Arial" w:cs="Arial"/>
          <w:lang w:val="es-ES_tradnl"/>
        </w:rPr>
        <w:t xml:space="preserve"> ennoblece</w:t>
      </w:r>
      <w:r w:rsidR="000A61AD" w:rsidRPr="00661B8A">
        <w:rPr>
          <w:rFonts w:ascii="Arial" w:hAnsi="Arial" w:cs="Arial"/>
          <w:lang w:val="es-ES_tradnl"/>
        </w:rPr>
        <w:t>r</w:t>
      </w:r>
      <w:r w:rsidRPr="00661B8A">
        <w:rPr>
          <w:rFonts w:ascii="Arial" w:hAnsi="Arial" w:cs="Arial"/>
          <w:lang w:val="es-ES_tradnl"/>
        </w:rPr>
        <w:t xml:space="preserve"> el carácter popular del cine.</w:t>
      </w:r>
      <w:r w:rsidRPr="00661B8A">
        <w:rPr>
          <w:rStyle w:val="Refdenotaalpie"/>
          <w:rFonts w:ascii="Arial" w:hAnsi="Arial" w:cs="Arial"/>
          <w:lang w:val="es-ES_tradnl"/>
        </w:rPr>
        <w:footnoteReference w:id="11"/>
      </w:r>
      <w:r w:rsidRPr="00661B8A">
        <w:rPr>
          <w:rFonts w:ascii="Arial" w:hAnsi="Arial" w:cs="Arial"/>
          <w:lang w:val="es-ES_tradnl"/>
        </w:rPr>
        <w:t xml:space="preserve"> Las obras de teatro estaban acompañadas de programas de mano que  cumplían con una función informativa</w:t>
      </w:r>
      <w:r w:rsidR="00F06011" w:rsidRPr="00661B8A">
        <w:rPr>
          <w:rFonts w:ascii="Arial" w:hAnsi="Arial" w:cs="Arial"/>
          <w:lang w:val="es-ES_tradnl"/>
        </w:rPr>
        <w:t>:</w:t>
      </w:r>
      <w:r w:rsidRPr="00661B8A">
        <w:rPr>
          <w:rFonts w:ascii="Arial" w:hAnsi="Arial" w:cs="Arial"/>
          <w:lang w:val="es-ES_tradnl"/>
        </w:rPr>
        <w:t xml:space="preserve"> </w:t>
      </w:r>
      <w:r w:rsidR="00F06011" w:rsidRPr="00661B8A">
        <w:rPr>
          <w:rFonts w:ascii="Arial" w:hAnsi="Arial" w:cs="Arial"/>
          <w:lang w:val="es-ES_tradnl"/>
        </w:rPr>
        <w:t>dar a conocer a</w:t>
      </w:r>
      <w:r w:rsidRPr="00661B8A">
        <w:rPr>
          <w:rFonts w:ascii="Arial" w:hAnsi="Arial" w:cs="Arial"/>
          <w:lang w:val="es-ES_tradnl"/>
        </w:rPr>
        <w:t xml:space="preserve"> los espectadores el nombre de los actores y demás participantes de la obra</w:t>
      </w:r>
      <w:r w:rsidR="00A216F0" w:rsidRPr="00661B8A">
        <w:rPr>
          <w:rFonts w:ascii="Arial" w:hAnsi="Arial" w:cs="Arial"/>
          <w:lang w:val="es-ES_tradnl"/>
        </w:rPr>
        <w:t>. Paulatinamente,</w:t>
      </w:r>
      <w:r w:rsidRPr="00661B8A">
        <w:rPr>
          <w:rFonts w:ascii="Arial" w:hAnsi="Arial" w:cs="Arial"/>
          <w:lang w:val="es-ES_tradnl"/>
        </w:rPr>
        <w:t xml:space="preserve"> </w:t>
      </w:r>
      <w:r w:rsidR="00A216F0" w:rsidRPr="00661B8A">
        <w:rPr>
          <w:rFonts w:ascii="Arial" w:hAnsi="Arial" w:cs="Arial"/>
          <w:lang w:val="es-ES_tradnl"/>
        </w:rPr>
        <w:t xml:space="preserve">esos programas, dadas sus características gráficas, </w:t>
      </w:r>
      <w:r w:rsidRPr="00661B8A">
        <w:rPr>
          <w:rFonts w:ascii="Arial" w:hAnsi="Arial" w:cs="Arial"/>
          <w:lang w:val="es-ES_tradnl"/>
        </w:rPr>
        <w:t>se convirtieron en un objeto de colección.</w:t>
      </w:r>
    </w:p>
    <w:p w14:paraId="1145ED6C" w14:textId="77777777" w:rsidR="00976A36" w:rsidRPr="00661B8A" w:rsidRDefault="00976A36" w:rsidP="00661B8A">
      <w:pPr>
        <w:spacing w:line="360" w:lineRule="auto"/>
        <w:jc w:val="both"/>
        <w:rPr>
          <w:rFonts w:ascii="Arial" w:hAnsi="Arial" w:cs="Arial"/>
          <w:lang w:val="es-ES_tradnl"/>
        </w:rPr>
      </w:pPr>
    </w:p>
    <w:p w14:paraId="42B207D9" w14:textId="7161E971"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Los formatos de los heraldos son variados, aunque generalmente sus medidas son 15 x 9 y 13.5 x 8 cm. Algunos eran verticales, otros horizontales, unos de dos a cuatro cuerpos y algunos</w:t>
      </w:r>
      <w:r w:rsidR="00195614">
        <w:rPr>
          <w:rFonts w:ascii="Arial" w:hAnsi="Arial" w:cs="Arial"/>
          <w:lang w:val="es-ES_tradnl"/>
        </w:rPr>
        <w:t xml:space="preserve"> troquelados. (Ver imágenes 11 y 12</w:t>
      </w:r>
      <w:r w:rsidRPr="00661B8A">
        <w:rPr>
          <w:rFonts w:ascii="Arial" w:hAnsi="Arial" w:cs="Arial"/>
          <w:lang w:val="es-ES_tradnl"/>
        </w:rPr>
        <w:t>).</w:t>
      </w:r>
    </w:p>
    <w:p w14:paraId="42E3F1D7" w14:textId="77777777" w:rsidR="00976A36" w:rsidRPr="00661B8A" w:rsidRDefault="00976A36" w:rsidP="00661B8A">
      <w:pPr>
        <w:spacing w:line="360" w:lineRule="auto"/>
        <w:jc w:val="both"/>
        <w:rPr>
          <w:rFonts w:ascii="Arial" w:hAnsi="Arial" w:cs="Arial"/>
          <w:lang w:val="es-ES_tradnl"/>
        </w:rPr>
      </w:pPr>
    </w:p>
    <w:p w14:paraId="3DC18F0F" w14:textId="1C160275"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En la cara principal de los heraldos aparecen imágenes relacionadas con la película; generalmente se seleccionaban las escenas más representativas o llamativas</w:t>
      </w:r>
      <w:r w:rsidR="0045550A" w:rsidRPr="00661B8A">
        <w:rPr>
          <w:rFonts w:ascii="Arial" w:hAnsi="Arial" w:cs="Arial"/>
          <w:lang w:val="es-ES_tradnl"/>
        </w:rPr>
        <w:t>. Esa</w:t>
      </w:r>
      <w:r w:rsidR="009E7CE3" w:rsidRPr="00661B8A">
        <w:rPr>
          <w:rFonts w:ascii="Arial" w:hAnsi="Arial" w:cs="Arial"/>
          <w:lang w:val="es-ES_tradnl"/>
        </w:rPr>
        <w:t xml:space="preserve"> cara del heraldo era la más trabajada. A</w:t>
      </w:r>
      <w:r w:rsidRPr="00661B8A">
        <w:rPr>
          <w:rFonts w:ascii="Arial" w:hAnsi="Arial" w:cs="Arial"/>
          <w:lang w:val="es-ES_tradnl"/>
        </w:rPr>
        <w:t xml:space="preserve">llí también </w:t>
      </w:r>
      <w:r w:rsidR="0045550A" w:rsidRPr="00661B8A">
        <w:rPr>
          <w:rFonts w:ascii="Arial" w:hAnsi="Arial" w:cs="Arial"/>
          <w:lang w:val="es-ES_tradnl"/>
        </w:rPr>
        <w:t>aparecen</w:t>
      </w:r>
      <w:r w:rsidRPr="00661B8A">
        <w:rPr>
          <w:rFonts w:ascii="Arial" w:hAnsi="Arial" w:cs="Arial"/>
          <w:lang w:val="es-ES_tradnl"/>
        </w:rPr>
        <w:t xml:space="preserve"> el </w:t>
      </w:r>
      <w:r w:rsidR="0045550A" w:rsidRPr="00661B8A">
        <w:rPr>
          <w:rFonts w:ascii="Arial" w:hAnsi="Arial" w:cs="Arial"/>
          <w:lang w:val="es-ES_tradnl"/>
        </w:rPr>
        <w:t>título</w:t>
      </w:r>
      <w:r w:rsidRPr="00661B8A">
        <w:rPr>
          <w:rFonts w:ascii="Arial" w:hAnsi="Arial" w:cs="Arial"/>
          <w:lang w:val="es-ES_tradnl"/>
        </w:rPr>
        <w:t xml:space="preserve"> de la película, </w:t>
      </w:r>
      <w:r w:rsidR="0045550A" w:rsidRPr="00661B8A">
        <w:rPr>
          <w:rFonts w:ascii="Arial" w:hAnsi="Arial" w:cs="Arial"/>
          <w:lang w:val="es-ES_tradnl"/>
        </w:rPr>
        <w:t xml:space="preserve">el nombre </w:t>
      </w:r>
      <w:r w:rsidRPr="00661B8A">
        <w:rPr>
          <w:rFonts w:ascii="Arial" w:hAnsi="Arial" w:cs="Arial"/>
          <w:lang w:val="es-ES_tradnl"/>
        </w:rPr>
        <w:t>de los actores protagonistas y</w:t>
      </w:r>
      <w:r w:rsidR="0045550A" w:rsidRPr="00661B8A">
        <w:rPr>
          <w:rFonts w:ascii="Arial" w:hAnsi="Arial" w:cs="Arial"/>
          <w:lang w:val="es-ES_tradnl"/>
        </w:rPr>
        <w:t>,</w:t>
      </w:r>
      <w:r w:rsidRPr="00661B8A">
        <w:rPr>
          <w:rFonts w:ascii="Arial" w:hAnsi="Arial" w:cs="Arial"/>
          <w:lang w:val="es-ES_tradnl"/>
        </w:rPr>
        <w:t xml:space="preserve"> algunas veces</w:t>
      </w:r>
      <w:r w:rsidR="0045550A" w:rsidRPr="00661B8A">
        <w:rPr>
          <w:rFonts w:ascii="Arial" w:hAnsi="Arial" w:cs="Arial"/>
          <w:lang w:val="es-ES_tradnl"/>
        </w:rPr>
        <w:t>,</w:t>
      </w:r>
      <w:r w:rsidRPr="00661B8A">
        <w:rPr>
          <w:rFonts w:ascii="Arial" w:hAnsi="Arial" w:cs="Arial"/>
          <w:lang w:val="es-ES_tradnl"/>
        </w:rPr>
        <w:t xml:space="preserve"> de los coprotagonista</w:t>
      </w:r>
      <w:r w:rsidR="0045550A" w:rsidRPr="00661B8A">
        <w:rPr>
          <w:rFonts w:ascii="Arial" w:hAnsi="Arial" w:cs="Arial"/>
          <w:lang w:val="es-ES_tradnl"/>
        </w:rPr>
        <w:t>s;</w:t>
      </w:r>
      <w:r w:rsidRPr="00661B8A">
        <w:rPr>
          <w:rFonts w:ascii="Arial" w:hAnsi="Arial" w:cs="Arial"/>
          <w:lang w:val="es-ES_tradnl"/>
        </w:rPr>
        <w:t xml:space="preserve"> además</w:t>
      </w:r>
      <w:r w:rsidR="009E7CE3" w:rsidRPr="00661B8A">
        <w:rPr>
          <w:rFonts w:ascii="Arial" w:hAnsi="Arial" w:cs="Arial"/>
          <w:lang w:val="es-ES_tradnl"/>
        </w:rPr>
        <w:t>,</w:t>
      </w:r>
      <w:r w:rsidRPr="00661B8A">
        <w:rPr>
          <w:rFonts w:ascii="Arial" w:hAnsi="Arial" w:cs="Arial"/>
          <w:lang w:val="es-ES_tradnl"/>
        </w:rPr>
        <w:t xml:space="preserve"> </w:t>
      </w:r>
      <w:r w:rsidR="009E7CE3" w:rsidRPr="00661B8A">
        <w:rPr>
          <w:rFonts w:ascii="Arial" w:hAnsi="Arial" w:cs="Arial"/>
          <w:lang w:val="es-ES_tradnl"/>
        </w:rPr>
        <w:t>se relaciona</w:t>
      </w:r>
      <w:r w:rsidRPr="00661B8A">
        <w:rPr>
          <w:rFonts w:ascii="Arial" w:hAnsi="Arial" w:cs="Arial"/>
          <w:lang w:val="es-ES_tradnl"/>
        </w:rPr>
        <w:t xml:space="preserve"> el nombre de la productora de la película, bien sea la Metro-</w:t>
      </w:r>
      <w:proofErr w:type="spellStart"/>
      <w:r w:rsidRPr="00661B8A">
        <w:rPr>
          <w:rFonts w:ascii="Arial" w:hAnsi="Arial" w:cs="Arial"/>
          <w:lang w:val="es-ES_tradnl"/>
        </w:rPr>
        <w:t>Goldwyn</w:t>
      </w:r>
      <w:proofErr w:type="spellEnd"/>
      <w:r w:rsidRPr="00661B8A">
        <w:rPr>
          <w:rFonts w:ascii="Arial" w:hAnsi="Arial" w:cs="Arial"/>
          <w:lang w:val="es-ES_tradnl"/>
        </w:rPr>
        <w:t xml:space="preserve">-Mayer, Fox, Universal o Paramount </w:t>
      </w:r>
      <w:proofErr w:type="spellStart"/>
      <w:r w:rsidRPr="00661B8A">
        <w:rPr>
          <w:rFonts w:ascii="Arial" w:hAnsi="Arial" w:cs="Arial"/>
          <w:lang w:val="es-ES_tradnl"/>
        </w:rPr>
        <w:t>Pictures</w:t>
      </w:r>
      <w:proofErr w:type="spellEnd"/>
      <w:r w:rsidRPr="00661B8A">
        <w:rPr>
          <w:rFonts w:ascii="Arial" w:hAnsi="Arial" w:cs="Arial"/>
          <w:lang w:val="es-ES_tradnl"/>
        </w:rPr>
        <w:t>, y, en algunos casos</w:t>
      </w:r>
      <w:r w:rsidR="009E7CE3" w:rsidRPr="00661B8A">
        <w:rPr>
          <w:rFonts w:ascii="Arial" w:hAnsi="Arial" w:cs="Arial"/>
          <w:lang w:val="es-ES_tradnl"/>
        </w:rPr>
        <w:t>,</w:t>
      </w:r>
      <w:r w:rsidR="0045550A" w:rsidRPr="00661B8A">
        <w:rPr>
          <w:rFonts w:ascii="Arial" w:hAnsi="Arial" w:cs="Arial"/>
          <w:lang w:val="es-ES_tradnl"/>
        </w:rPr>
        <w:t xml:space="preserve"> el de</w:t>
      </w:r>
      <w:r w:rsidRPr="00661B8A">
        <w:rPr>
          <w:rFonts w:ascii="Arial" w:hAnsi="Arial" w:cs="Arial"/>
          <w:lang w:val="es-ES_tradnl"/>
        </w:rPr>
        <w:t xml:space="preserve"> la distribuidora (ver imagen 16). Por otro lado, en la contraportada se encuentran datos sobre el </w:t>
      </w:r>
      <w:r w:rsidR="0045550A" w:rsidRPr="00661B8A">
        <w:rPr>
          <w:rFonts w:ascii="Arial" w:hAnsi="Arial" w:cs="Arial"/>
          <w:lang w:val="es-ES_tradnl"/>
        </w:rPr>
        <w:t>lugar</w:t>
      </w:r>
      <w:r w:rsidR="009E7CE3" w:rsidRPr="00661B8A">
        <w:rPr>
          <w:rFonts w:ascii="Arial" w:hAnsi="Arial" w:cs="Arial"/>
          <w:lang w:val="es-ES_tradnl"/>
        </w:rPr>
        <w:t xml:space="preserve"> donde sería</w:t>
      </w:r>
      <w:r w:rsidRPr="00661B8A">
        <w:rPr>
          <w:rFonts w:ascii="Arial" w:hAnsi="Arial" w:cs="Arial"/>
          <w:lang w:val="es-ES_tradnl"/>
        </w:rPr>
        <w:t xml:space="preserve"> proyectada la película, el día y la hora, entre otros. En el interior del programa nuevamente se juega gráficamente con las imágenes de los protagonistas en una escena reconocida de la película. En general, el diseño producido por Hollywood fue bastante llamativo y las composiciones fueron muy dinámicas, </w:t>
      </w:r>
      <w:r w:rsidR="00D2777D" w:rsidRPr="00661B8A">
        <w:rPr>
          <w:rFonts w:ascii="Arial" w:hAnsi="Arial" w:cs="Arial"/>
          <w:lang w:val="es-ES_tradnl"/>
        </w:rPr>
        <w:t xml:space="preserve">pues </w:t>
      </w:r>
      <w:r w:rsidRPr="00661B8A">
        <w:rPr>
          <w:rFonts w:ascii="Arial" w:hAnsi="Arial" w:cs="Arial"/>
          <w:lang w:val="es-ES_tradnl"/>
        </w:rPr>
        <w:t>se rompieron los típicos manejos del espacio que se enfocaban a las estructuras verticales u horizontales con justificaciones a la derecha o a la izquierda.</w:t>
      </w:r>
    </w:p>
    <w:p w14:paraId="459A1701" w14:textId="77777777" w:rsidR="00976A36" w:rsidRPr="00661B8A" w:rsidRDefault="00976A36" w:rsidP="00661B8A">
      <w:pPr>
        <w:spacing w:line="360" w:lineRule="auto"/>
        <w:jc w:val="both"/>
        <w:rPr>
          <w:rFonts w:ascii="Arial" w:hAnsi="Arial" w:cs="Arial"/>
          <w:lang w:val="es-ES_tradnl"/>
        </w:rPr>
      </w:pPr>
    </w:p>
    <w:p w14:paraId="43715210" w14:textId="484C9231"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Los heraldos llegaban con una cara en blanco donde se imprimían datos sobre el sitio y </w:t>
      </w:r>
      <w:r w:rsidR="00936A6D" w:rsidRPr="00661B8A">
        <w:rPr>
          <w:rFonts w:ascii="Arial" w:hAnsi="Arial" w:cs="Arial"/>
          <w:lang w:val="es-ES_tradnl"/>
        </w:rPr>
        <w:t xml:space="preserve">la </w:t>
      </w:r>
      <w:r w:rsidRPr="00661B8A">
        <w:rPr>
          <w:rFonts w:ascii="Arial" w:hAnsi="Arial" w:cs="Arial"/>
          <w:lang w:val="es-ES_tradnl"/>
        </w:rPr>
        <w:t>hora de proyección de las películas</w:t>
      </w:r>
      <w:r w:rsidR="00784D4A" w:rsidRPr="00661B8A">
        <w:rPr>
          <w:rFonts w:ascii="Arial" w:hAnsi="Arial" w:cs="Arial"/>
          <w:lang w:val="es-ES_tradnl"/>
        </w:rPr>
        <w:t>;</w:t>
      </w:r>
      <w:r w:rsidRPr="00661B8A">
        <w:rPr>
          <w:rFonts w:ascii="Arial" w:hAnsi="Arial" w:cs="Arial"/>
          <w:lang w:val="es-ES_tradnl"/>
        </w:rPr>
        <w:t xml:space="preserve"> el tratamiento de ese espacio impreso en Colombia se hacía con tipografía, así que el diseño que originalmente era propuesto por las diferentes productoras de cine</w:t>
      </w:r>
      <w:r w:rsidR="00784D4A" w:rsidRPr="00661B8A">
        <w:rPr>
          <w:rFonts w:ascii="Arial" w:hAnsi="Arial" w:cs="Arial"/>
          <w:lang w:val="es-ES_tradnl"/>
        </w:rPr>
        <w:t xml:space="preserve"> era alterado c</w:t>
      </w:r>
      <w:r w:rsidR="00936A6D" w:rsidRPr="00661B8A">
        <w:rPr>
          <w:rFonts w:ascii="Arial" w:hAnsi="Arial" w:cs="Arial"/>
          <w:lang w:val="es-ES_tradnl"/>
        </w:rPr>
        <w:t>on la información</w:t>
      </w:r>
      <w:r w:rsidR="009E7CE3" w:rsidRPr="00661B8A">
        <w:rPr>
          <w:rFonts w:ascii="Arial" w:hAnsi="Arial" w:cs="Arial"/>
          <w:lang w:val="es-ES_tradnl"/>
        </w:rPr>
        <w:t xml:space="preserve"> </w:t>
      </w:r>
      <w:r w:rsidR="00936A6D" w:rsidRPr="00661B8A">
        <w:rPr>
          <w:rFonts w:ascii="Arial" w:hAnsi="Arial" w:cs="Arial"/>
          <w:lang w:val="es-ES_tradnl"/>
        </w:rPr>
        <w:t>novedosa que,</w:t>
      </w:r>
      <w:r w:rsidR="00784D4A" w:rsidRPr="00661B8A">
        <w:rPr>
          <w:rFonts w:ascii="Arial" w:hAnsi="Arial" w:cs="Arial"/>
          <w:lang w:val="es-ES_tradnl"/>
        </w:rPr>
        <w:t xml:space="preserve"> de acuerdo </w:t>
      </w:r>
      <w:r w:rsidR="00990B04" w:rsidRPr="00661B8A">
        <w:rPr>
          <w:rFonts w:ascii="Arial" w:hAnsi="Arial" w:cs="Arial"/>
          <w:lang w:val="es-ES_tradnl"/>
        </w:rPr>
        <w:t>con</w:t>
      </w:r>
      <w:r w:rsidR="00784D4A" w:rsidRPr="00661B8A">
        <w:rPr>
          <w:rFonts w:ascii="Arial" w:hAnsi="Arial" w:cs="Arial"/>
          <w:lang w:val="es-ES_tradnl"/>
        </w:rPr>
        <w:t xml:space="preserve"> la ciudad, </w:t>
      </w:r>
      <w:r w:rsidR="00990B04" w:rsidRPr="00661B8A">
        <w:rPr>
          <w:rFonts w:ascii="Arial" w:hAnsi="Arial" w:cs="Arial"/>
          <w:lang w:val="es-ES_tradnl"/>
        </w:rPr>
        <w:t>e</w:t>
      </w:r>
      <w:r w:rsidR="00784D4A" w:rsidRPr="00661B8A">
        <w:rPr>
          <w:rFonts w:ascii="Arial" w:hAnsi="Arial" w:cs="Arial"/>
          <w:lang w:val="es-ES_tradnl"/>
        </w:rPr>
        <w:t xml:space="preserve">l teatro y </w:t>
      </w:r>
      <w:r w:rsidR="00990B04" w:rsidRPr="00661B8A">
        <w:rPr>
          <w:rFonts w:ascii="Arial" w:hAnsi="Arial" w:cs="Arial"/>
          <w:lang w:val="es-ES_tradnl"/>
        </w:rPr>
        <w:t>e</w:t>
      </w:r>
      <w:r w:rsidR="00936A6D" w:rsidRPr="00661B8A">
        <w:rPr>
          <w:rFonts w:ascii="Arial" w:hAnsi="Arial" w:cs="Arial"/>
          <w:lang w:val="es-ES_tradnl"/>
        </w:rPr>
        <w:t>l día de proyección, se generaba</w:t>
      </w:r>
      <w:r w:rsidRPr="00661B8A">
        <w:rPr>
          <w:rFonts w:ascii="Arial" w:hAnsi="Arial" w:cs="Arial"/>
          <w:lang w:val="es-ES_tradnl"/>
        </w:rPr>
        <w:t>. Se puede decir que no hubo un diseño gráfico que en Colombia formulara aportes a la gráfica contenida en los heraldos</w:t>
      </w:r>
      <w:r w:rsidR="00990B04" w:rsidRPr="00661B8A">
        <w:rPr>
          <w:rFonts w:ascii="Arial" w:hAnsi="Arial" w:cs="Arial"/>
          <w:lang w:val="es-ES_tradnl"/>
        </w:rPr>
        <w:t>;</w:t>
      </w:r>
      <w:r w:rsidRPr="00661B8A">
        <w:rPr>
          <w:rFonts w:ascii="Arial" w:hAnsi="Arial" w:cs="Arial"/>
          <w:lang w:val="es-ES_tradnl"/>
        </w:rPr>
        <w:t xml:space="preserve"> por el contrario, los datos que se imprimían en el espacio en blanco rompían con el equilibrio de la pieza gráfica.</w:t>
      </w:r>
    </w:p>
    <w:p w14:paraId="6D65FB56" w14:textId="77777777" w:rsidR="00976A36" w:rsidRPr="00661B8A" w:rsidRDefault="00976A36" w:rsidP="00661B8A">
      <w:pPr>
        <w:spacing w:line="360" w:lineRule="auto"/>
        <w:jc w:val="both"/>
        <w:rPr>
          <w:rFonts w:ascii="Arial" w:hAnsi="Arial" w:cs="Arial"/>
          <w:lang w:val="es-ES_tradnl"/>
        </w:rPr>
      </w:pPr>
    </w:p>
    <w:p w14:paraId="7C68160A" w14:textId="1E02D384"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lastRenderedPageBreak/>
        <w:t xml:space="preserve">El propósito de los heraldos </w:t>
      </w:r>
      <w:r w:rsidR="00171F41" w:rsidRPr="00661B8A">
        <w:rPr>
          <w:rFonts w:ascii="Arial" w:hAnsi="Arial" w:cs="Arial"/>
          <w:lang w:val="es-ES_tradnl"/>
        </w:rPr>
        <w:t xml:space="preserve">y </w:t>
      </w:r>
      <w:r w:rsidRPr="00661B8A">
        <w:rPr>
          <w:rFonts w:ascii="Arial" w:hAnsi="Arial" w:cs="Arial"/>
          <w:lang w:val="es-ES_tradnl"/>
        </w:rPr>
        <w:t>de los carteles de cine</w:t>
      </w:r>
      <w:r w:rsidR="00171F41" w:rsidRPr="00661B8A">
        <w:rPr>
          <w:rFonts w:ascii="Arial" w:hAnsi="Arial" w:cs="Arial"/>
          <w:lang w:val="es-ES_tradnl"/>
        </w:rPr>
        <w:t xml:space="preserve"> era comercial</w:t>
      </w:r>
      <w:r w:rsidRPr="00661B8A">
        <w:rPr>
          <w:rFonts w:ascii="Arial" w:hAnsi="Arial" w:cs="Arial"/>
          <w:lang w:val="es-ES_tradnl"/>
        </w:rPr>
        <w:t xml:space="preserve">, pero los heraldos </w:t>
      </w:r>
      <w:r w:rsidR="000E7B30" w:rsidRPr="00661B8A">
        <w:rPr>
          <w:rFonts w:ascii="Arial" w:hAnsi="Arial" w:cs="Arial"/>
          <w:lang w:val="es-ES_tradnl"/>
        </w:rPr>
        <w:t>eran más resistentes al paso del tiempo</w:t>
      </w:r>
      <w:r w:rsidR="004071AC" w:rsidRPr="00661B8A">
        <w:rPr>
          <w:rFonts w:ascii="Arial" w:hAnsi="Arial" w:cs="Arial"/>
          <w:lang w:val="es-ES_tradnl"/>
        </w:rPr>
        <w:t>,</w:t>
      </w:r>
      <w:r w:rsidRPr="00661B8A">
        <w:rPr>
          <w:rFonts w:ascii="Arial" w:hAnsi="Arial" w:cs="Arial"/>
          <w:lang w:val="es-ES_tradnl"/>
        </w:rPr>
        <w:t xml:space="preserve"> </w:t>
      </w:r>
      <w:r w:rsidR="000E7B30" w:rsidRPr="00661B8A">
        <w:rPr>
          <w:rFonts w:ascii="Arial" w:hAnsi="Arial" w:cs="Arial"/>
          <w:lang w:val="es-ES_tradnl"/>
        </w:rPr>
        <w:t xml:space="preserve">lo cual </w:t>
      </w:r>
      <w:r w:rsidR="00171F41" w:rsidRPr="00661B8A">
        <w:rPr>
          <w:rFonts w:ascii="Arial" w:hAnsi="Arial" w:cs="Arial"/>
          <w:lang w:val="es-ES_tradnl"/>
        </w:rPr>
        <w:t>los convirti</w:t>
      </w:r>
      <w:r w:rsidR="00C048EE" w:rsidRPr="00661B8A">
        <w:rPr>
          <w:rFonts w:ascii="Arial" w:hAnsi="Arial" w:cs="Arial"/>
          <w:lang w:val="es-ES_tradnl"/>
        </w:rPr>
        <w:t>ó en objeto de colección D</w:t>
      </w:r>
      <w:r w:rsidR="00171F41" w:rsidRPr="00661B8A">
        <w:rPr>
          <w:rFonts w:ascii="Arial" w:hAnsi="Arial" w:cs="Arial"/>
          <w:lang w:val="es-ES_tradnl"/>
        </w:rPr>
        <w:t>e hecho</w:t>
      </w:r>
      <w:r w:rsidRPr="00661B8A">
        <w:rPr>
          <w:rFonts w:ascii="Arial" w:hAnsi="Arial" w:cs="Arial"/>
          <w:lang w:val="es-ES_tradnl"/>
        </w:rPr>
        <w:t xml:space="preserve"> hay más c</w:t>
      </w:r>
      <w:r w:rsidR="00E5296D" w:rsidRPr="00661B8A">
        <w:rPr>
          <w:rFonts w:ascii="Arial" w:hAnsi="Arial" w:cs="Arial"/>
          <w:lang w:val="es-ES_tradnl"/>
        </w:rPr>
        <w:t>ompilaciones</w:t>
      </w:r>
      <w:r w:rsidRPr="00661B8A">
        <w:rPr>
          <w:rFonts w:ascii="Arial" w:hAnsi="Arial" w:cs="Arial"/>
          <w:lang w:val="es-ES_tradnl"/>
        </w:rPr>
        <w:t xml:space="preserve"> de heraldos que de carteles</w:t>
      </w:r>
      <w:r w:rsidR="004071AC" w:rsidRPr="00661B8A">
        <w:rPr>
          <w:rFonts w:ascii="Arial" w:hAnsi="Arial" w:cs="Arial"/>
          <w:lang w:val="es-ES_tradnl"/>
        </w:rPr>
        <w:t>,</w:t>
      </w:r>
      <w:r w:rsidR="00D47880" w:rsidRPr="00661B8A">
        <w:rPr>
          <w:rFonts w:ascii="Arial" w:hAnsi="Arial" w:cs="Arial"/>
          <w:lang w:val="es-ES_tradnl"/>
        </w:rPr>
        <w:t xml:space="preserve"> </w:t>
      </w:r>
      <w:r w:rsidR="003E08A0" w:rsidRPr="00661B8A">
        <w:rPr>
          <w:rFonts w:ascii="Arial" w:hAnsi="Arial" w:cs="Arial"/>
          <w:lang w:val="es-ES_tradnl"/>
        </w:rPr>
        <w:t>aunque en Colombia,</w:t>
      </w:r>
      <w:r w:rsidRPr="00661B8A">
        <w:rPr>
          <w:rFonts w:ascii="Arial" w:hAnsi="Arial" w:cs="Arial"/>
          <w:lang w:val="es-ES_tradnl"/>
        </w:rPr>
        <w:t xml:space="preserve"> </w:t>
      </w:r>
      <w:r w:rsidR="004071AC" w:rsidRPr="00661B8A">
        <w:rPr>
          <w:rFonts w:ascii="Arial" w:hAnsi="Arial" w:cs="Arial"/>
          <w:lang w:val="es-ES_tradnl"/>
        </w:rPr>
        <w:t>l</w:t>
      </w:r>
      <w:r w:rsidRPr="00661B8A">
        <w:rPr>
          <w:rFonts w:ascii="Arial" w:hAnsi="Arial" w:cs="Arial"/>
          <w:lang w:val="es-ES_tradnl"/>
        </w:rPr>
        <w:t>as colecciones</w:t>
      </w:r>
      <w:r w:rsidR="004071AC" w:rsidRPr="00661B8A">
        <w:rPr>
          <w:rFonts w:ascii="Arial" w:hAnsi="Arial" w:cs="Arial"/>
          <w:lang w:val="es-ES_tradnl"/>
        </w:rPr>
        <w:t xml:space="preserve"> de los primeros</w:t>
      </w:r>
      <w:r w:rsidRPr="00661B8A">
        <w:rPr>
          <w:rFonts w:ascii="Arial" w:hAnsi="Arial" w:cs="Arial"/>
          <w:lang w:val="es-ES_tradnl"/>
        </w:rPr>
        <w:t xml:space="preserve"> son escasas</w:t>
      </w:r>
      <w:r w:rsidR="000E7B30" w:rsidRPr="00661B8A">
        <w:rPr>
          <w:rFonts w:ascii="Arial" w:hAnsi="Arial" w:cs="Arial"/>
          <w:lang w:val="es-ES_tradnl"/>
        </w:rPr>
        <w:t>:</w:t>
      </w:r>
    </w:p>
    <w:p w14:paraId="40226AF4" w14:textId="77777777" w:rsidR="00976A36" w:rsidRPr="00661B8A" w:rsidRDefault="00976A36" w:rsidP="00661B8A">
      <w:pPr>
        <w:spacing w:line="360" w:lineRule="auto"/>
        <w:jc w:val="both"/>
        <w:rPr>
          <w:rFonts w:ascii="Arial" w:hAnsi="Arial" w:cs="Arial"/>
          <w:lang w:val="es-ES_tradnl"/>
        </w:rPr>
      </w:pPr>
    </w:p>
    <w:p w14:paraId="77B25792" w14:textId="1221F8A6" w:rsidR="00976A36" w:rsidRPr="00661B8A" w:rsidRDefault="00976A36" w:rsidP="00661B8A">
      <w:pPr>
        <w:spacing w:line="360" w:lineRule="auto"/>
        <w:ind w:left="708"/>
        <w:jc w:val="both"/>
        <w:rPr>
          <w:rFonts w:ascii="Arial" w:hAnsi="Arial" w:cs="Arial"/>
          <w:lang w:val="es-ES_tradnl"/>
        </w:rPr>
      </w:pPr>
      <w:r w:rsidRPr="00661B8A">
        <w:rPr>
          <w:rFonts w:ascii="Arial" w:hAnsi="Arial" w:cs="Arial"/>
          <w:lang w:val="es-ES_tradnl"/>
        </w:rPr>
        <w:t>Luego de las primeras proyecciones de las películas, los exhibidores solían guardar los carteles comprados para usarlos en el futuro o simplemente se deshacían de ellos, lo que sucedió muy a menudo.</w:t>
      </w:r>
      <w:r w:rsidR="000E7B30" w:rsidRPr="00661B8A">
        <w:rPr>
          <w:rFonts w:ascii="Arial" w:hAnsi="Arial" w:cs="Arial"/>
          <w:lang w:val="es-ES_tradnl"/>
        </w:rPr>
        <w:t xml:space="preserve"> </w:t>
      </w:r>
      <w:r w:rsidRPr="00661B8A">
        <w:rPr>
          <w:rFonts w:ascii="Arial" w:hAnsi="Arial" w:cs="Arial"/>
          <w:lang w:val="es-ES_tradnl"/>
        </w:rPr>
        <w:t>Los carteles rentados debían ser devueltos junto con la película al distribuidor, quien los enviaba al siguiente cine, y la película pasaba gradualmente de cines de estreno a salas de segunda corrida. Eventualmente, los mejores conservados eran guardados (normalmente en bodegas) para la distribución de la película en el extranjero o pa</w:t>
      </w:r>
      <w:r w:rsidR="00C048EE" w:rsidRPr="00661B8A">
        <w:rPr>
          <w:rFonts w:ascii="Arial" w:hAnsi="Arial" w:cs="Arial"/>
          <w:lang w:val="es-ES_tradnl"/>
        </w:rPr>
        <w:t>ra una posible nueva exhibición</w:t>
      </w:r>
      <w:r w:rsidR="00717300" w:rsidRPr="00661B8A">
        <w:rPr>
          <w:rFonts w:ascii="Arial" w:hAnsi="Arial" w:cs="Arial"/>
          <w:lang w:val="es-ES_tradnl"/>
        </w:rPr>
        <w:t>.</w:t>
      </w:r>
      <w:r w:rsidR="00191D9E" w:rsidRPr="00661B8A">
        <w:rPr>
          <w:rFonts w:ascii="Arial" w:hAnsi="Arial" w:cs="Arial"/>
          <w:lang w:val="es-ES_tradnl"/>
        </w:rPr>
        <w:t xml:space="preserve"> (</w:t>
      </w:r>
      <w:proofErr w:type="spellStart"/>
      <w:r w:rsidR="00191D9E" w:rsidRPr="00661B8A">
        <w:rPr>
          <w:rFonts w:ascii="Arial" w:hAnsi="Arial" w:cs="Arial"/>
        </w:rPr>
        <w:t>Agrasánchez</w:t>
      </w:r>
      <w:proofErr w:type="spellEnd"/>
      <w:r w:rsidR="00191D9E" w:rsidRPr="00661B8A">
        <w:rPr>
          <w:rFonts w:ascii="Arial" w:hAnsi="Arial" w:cs="Arial"/>
        </w:rPr>
        <w:t>, R., 1997. p. 8</w:t>
      </w:r>
      <w:r w:rsidR="00717300" w:rsidRPr="00661B8A">
        <w:rPr>
          <w:rFonts w:ascii="Arial" w:hAnsi="Arial" w:cs="Arial"/>
        </w:rPr>
        <w:t>)</w:t>
      </w:r>
    </w:p>
    <w:p w14:paraId="0FD673A1" w14:textId="77777777" w:rsidR="00976A36" w:rsidRPr="00661B8A" w:rsidRDefault="00976A36" w:rsidP="00661B8A">
      <w:pPr>
        <w:spacing w:line="360" w:lineRule="auto"/>
        <w:jc w:val="both"/>
        <w:rPr>
          <w:rFonts w:ascii="Arial" w:hAnsi="Arial" w:cs="Arial"/>
          <w:lang w:val="es-ES_tradnl"/>
        </w:rPr>
      </w:pPr>
    </w:p>
    <w:p w14:paraId="311E9712" w14:textId="4B075417"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A diferencia de Colombia, en México, Estados Unidos y España existían grupos de expertos en publicidad y diseño, contratados para la producción y creación de los heraldos y demás piezas promocionales que acompañaban las películas. Esta es una de l</w:t>
      </w:r>
      <w:r w:rsidR="005947FF" w:rsidRPr="00661B8A">
        <w:rPr>
          <w:rFonts w:ascii="Arial" w:hAnsi="Arial" w:cs="Arial"/>
          <w:lang w:val="es-ES_tradnl"/>
        </w:rPr>
        <w:t>as razones por las cuales los</w:t>
      </w:r>
      <w:r w:rsidRPr="00661B8A">
        <w:rPr>
          <w:rFonts w:ascii="Arial" w:hAnsi="Arial" w:cs="Arial"/>
          <w:lang w:val="es-ES_tradnl"/>
        </w:rPr>
        <w:t xml:space="preserve"> heraldos y </w:t>
      </w:r>
      <w:r w:rsidR="005947FF" w:rsidRPr="00661B8A">
        <w:rPr>
          <w:rFonts w:ascii="Arial" w:hAnsi="Arial" w:cs="Arial"/>
          <w:lang w:val="es-ES_tradnl"/>
        </w:rPr>
        <w:t xml:space="preserve">las </w:t>
      </w:r>
      <w:r w:rsidRPr="00661B8A">
        <w:rPr>
          <w:rFonts w:ascii="Arial" w:hAnsi="Arial" w:cs="Arial"/>
          <w:lang w:val="es-ES_tradnl"/>
        </w:rPr>
        <w:t>demás piezas no eran firmados.</w:t>
      </w:r>
    </w:p>
    <w:p w14:paraId="7D964E20" w14:textId="77777777" w:rsidR="00976A36" w:rsidRPr="00661B8A" w:rsidRDefault="00976A36" w:rsidP="00661B8A">
      <w:pPr>
        <w:spacing w:line="360" w:lineRule="auto"/>
        <w:jc w:val="both"/>
        <w:rPr>
          <w:rFonts w:ascii="Arial" w:hAnsi="Arial" w:cs="Arial"/>
          <w:lang w:val="es-ES_tradnl"/>
        </w:rPr>
      </w:pPr>
    </w:p>
    <w:p w14:paraId="0A40117F" w14:textId="48579F08"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En el caso de México, la época de oro del cine se dio en la década de los treinta</w:t>
      </w:r>
      <w:r w:rsidR="003360AC" w:rsidRPr="00661B8A">
        <w:rPr>
          <w:rFonts w:ascii="Arial" w:hAnsi="Arial" w:cs="Arial"/>
          <w:lang w:val="es-ES_tradnl"/>
        </w:rPr>
        <w:t>. S</w:t>
      </w:r>
      <w:r w:rsidRPr="00661B8A">
        <w:rPr>
          <w:rFonts w:ascii="Arial" w:hAnsi="Arial" w:cs="Arial"/>
          <w:lang w:val="es-ES_tradnl"/>
        </w:rPr>
        <w:t>us producciones llegaron a otros países, como Colombia, logrando impactar al público, c</w:t>
      </w:r>
      <w:r w:rsidR="003360AC" w:rsidRPr="00661B8A">
        <w:rPr>
          <w:rFonts w:ascii="Arial" w:hAnsi="Arial" w:cs="Arial"/>
          <w:lang w:val="es-ES_tradnl"/>
        </w:rPr>
        <w:t>on lo cual, al igual que las películas</w:t>
      </w:r>
      <w:r w:rsidRPr="00661B8A">
        <w:rPr>
          <w:rFonts w:ascii="Arial" w:hAnsi="Arial" w:cs="Arial"/>
          <w:lang w:val="es-ES_tradnl"/>
        </w:rPr>
        <w:t xml:space="preserve"> de Hollywood, impusieron algunos estereotipos a partir de la imagen de </w:t>
      </w:r>
      <w:r w:rsidR="00D47880" w:rsidRPr="00661B8A">
        <w:rPr>
          <w:rFonts w:ascii="Arial" w:hAnsi="Arial" w:cs="Arial"/>
          <w:lang w:val="es-ES_tradnl"/>
        </w:rPr>
        <w:t>diferentes</w:t>
      </w:r>
      <w:r w:rsidRPr="00661B8A">
        <w:rPr>
          <w:rFonts w:ascii="Arial" w:hAnsi="Arial" w:cs="Arial"/>
          <w:lang w:val="es-ES_tradnl"/>
        </w:rPr>
        <w:t xml:space="preserve"> actores y actrices como Sara García, llamada la madrecita del cine mexicano, Fernando Soler, Cantinflas y Jorge Negret</w:t>
      </w:r>
      <w:r w:rsidR="003360AC" w:rsidRPr="00661B8A">
        <w:rPr>
          <w:rFonts w:ascii="Arial" w:hAnsi="Arial" w:cs="Arial"/>
          <w:lang w:val="es-ES_tradnl"/>
        </w:rPr>
        <w:t>e</w:t>
      </w:r>
      <w:r w:rsidRPr="00661B8A">
        <w:rPr>
          <w:rFonts w:ascii="Arial" w:hAnsi="Arial" w:cs="Arial"/>
          <w:lang w:val="es-ES_tradnl"/>
        </w:rPr>
        <w:t>, entre otros. (Ver imágenes 17 y 21).</w:t>
      </w:r>
    </w:p>
    <w:p w14:paraId="56EBEFF4" w14:textId="77777777" w:rsidR="00976A36" w:rsidRPr="00661B8A" w:rsidRDefault="00976A36" w:rsidP="00661B8A">
      <w:pPr>
        <w:spacing w:line="360" w:lineRule="auto"/>
        <w:jc w:val="both"/>
        <w:rPr>
          <w:rFonts w:ascii="Arial" w:hAnsi="Arial" w:cs="Arial"/>
          <w:lang w:val="es-ES_tradnl"/>
        </w:rPr>
      </w:pPr>
    </w:p>
    <w:p w14:paraId="2F21228A" w14:textId="41C84BD5"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En los años cuarenta, el cine mexicano se enfocó con más fuerza en los mercados latinoamericanos, gracias a las alianzas con Estados Unidos, convirtiéndose en</w:t>
      </w:r>
      <w:r w:rsidR="003360AC" w:rsidRPr="00661B8A">
        <w:rPr>
          <w:rFonts w:ascii="Arial" w:hAnsi="Arial" w:cs="Arial"/>
          <w:lang w:val="es-ES_tradnl"/>
        </w:rPr>
        <w:t xml:space="preserve"> el segundo productor, después de dicho país</w:t>
      </w:r>
      <w:r w:rsidR="00493C9B" w:rsidRPr="00661B8A">
        <w:rPr>
          <w:rFonts w:ascii="Arial" w:hAnsi="Arial" w:cs="Arial"/>
          <w:lang w:val="es-ES_tradnl"/>
        </w:rPr>
        <w:t xml:space="preserve">: </w:t>
      </w:r>
      <w:r w:rsidR="003360AC" w:rsidRPr="00661B8A">
        <w:rPr>
          <w:rFonts w:ascii="Arial" w:hAnsi="Arial" w:cs="Arial"/>
          <w:lang w:val="es-ES_tradnl"/>
        </w:rPr>
        <w:t>“</w:t>
      </w:r>
      <w:r w:rsidRPr="00661B8A">
        <w:rPr>
          <w:rFonts w:ascii="Arial" w:hAnsi="Arial" w:cs="Arial"/>
          <w:lang w:val="es-ES_tradnl"/>
        </w:rPr>
        <w:t xml:space="preserve">Entre los países del hemisferio, México era considerado el Hollywood de habla hispana, </w:t>
      </w:r>
      <w:r w:rsidRPr="00661B8A">
        <w:rPr>
          <w:rFonts w:ascii="Arial" w:hAnsi="Arial" w:cs="Arial"/>
          <w:lang w:val="es-ES_tradnl"/>
        </w:rPr>
        <w:lastRenderedPageBreak/>
        <w:t>marcando la pauta cultural e ideológica para Latinoamérica; como Estados Unidos en el resto del mundo</w:t>
      </w:r>
      <w:r w:rsidR="003360AC" w:rsidRPr="00661B8A">
        <w:rPr>
          <w:rFonts w:ascii="Arial" w:hAnsi="Arial" w:cs="Arial"/>
          <w:lang w:val="es-ES_tradnl"/>
        </w:rPr>
        <w:t>”</w:t>
      </w:r>
      <w:r w:rsidR="00717300" w:rsidRPr="00661B8A">
        <w:rPr>
          <w:rFonts w:ascii="Arial" w:hAnsi="Arial" w:cs="Arial"/>
          <w:lang w:val="es-ES_tradnl"/>
        </w:rPr>
        <w:t xml:space="preserve"> (</w:t>
      </w:r>
      <w:r w:rsidR="00717300" w:rsidRPr="00661B8A">
        <w:rPr>
          <w:rFonts w:ascii="Arial" w:hAnsi="Arial" w:cs="Arial"/>
          <w:lang w:val="es-CO"/>
        </w:rPr>
        <w:t>Duque, Reyes, Greiff, Peters y  Almanza, 2009</w:t>
      </w:r>
      <w:r w:rsidR="00DE4A52" w:rsidRPr="00661B8A">
        <w:rPr>
          <w:rFonts w:ascii="Arial" w:hAnsi="Arial" w:cs="Arial"/>
          <w:lang w:val="es-CO"/>
        </w:rPr>
        <w:t>,</w:t>
      </w:r>
      <w:r w:rsidR="00717300" w:rsidRPr="00661B8A">
        <w:rPr>
          <w:rFonts w:ascii="Arial" w:hAnsi="Arial" w:cs="Arial"/>
          <w:lang w:val="es-CO"/>
        </w:rPr>
        <w:t xml:space="preserve"> p. 15).</w:t>
      </w:r>
    </w:p>
    <w:p w14:paraId="2536D40A" w14:textId="77777777" w:rsidR="00976A36" w:rsidRPr="00661B8A" w:rsidRDefault="00976A36" w:rsidP="00661B8A">
      <w:pPr>
        <w:spacing w:line="360" w:lineRule="auto"/>
        <w:jc w:val="both"/>
        <w:rPr>
          <w:rFonts w:ascii="Arial" w:hAnsi="Arial" w:cs="Arial"/>
          <w:lang w:val="es-ES_tradnl"/>
        </w:rPr>
      </w:pPr>
    </w:p>
    <w:p w14:paraId="7792E7BF" w14:textId="7A14D4F5"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La promoción de películas mexicanas estuvo a cargo de Juan Antonio Vargas Ocampo, pionero de la pub</w:t>
      </w:r>
      <w:r w:rsidR="00CF2EED" w:rsidRPr="00661B8A">
        <w:rPr>
          <w:rFonts w:ascii="Arial" w:hAnsi="Arial" w:cs="Arial"/>
          <w:lang w:val="es-ES_tradnl"/>
        </w:rPr>
        <w:t>licidad de cine en México. En ese país,</w:t>
      </w:r>
      <w:r w:rsidRPr="00661B8A">
        <w:rPr>
          <w:rFonts w:ascii="Arial" w:hAnsi="Arial" w:cs="Arial"/>
          <w:lang w:val="es-ES_tradnl"/>
        </w:rPr>
        <w:t xml:space="preserve"> las agencias dedicadas a la promoción estaban muy bien organizadas: la división de trabajo incluía a periodistas, publicistas y dibujantes.</w:t>
      </w:r>
      <w:r w:rsidR="003360AC" w:rsidRPr="00661B8A">
        <w:rPr>
          <w:rFonts w:ascii="Arial" w:hAnsi="Arial" w:cs="Arial"/>
          <w:lang w:val="es-ES_tradnl"/>
        </w:rPr>
        <w:t xml:space="preserve"> Las piezas que cumplían con el propósito de la promoción, tales como los heraldos, incluían </w:t>
      </w:r>
      <w:r w:rsidRPr="00661B8A">
        <w:rPr>
          <w:rFonts w:ascii="Arial" w:hAnsi="Arial" w:cs="Arial"/>
          <w:lang w:val="es-ES_tradnl"/>
        </w:rPr>
        <w:t>fragmentos del argumento</w:t>
      </w:r>
      <w:r w:rsidR="003360AC" w:rsidRPr="00661B8A">
        <w:rPr>
          <w:rFonts w:ascii="Arial" w:hAnsi="Arial" w:cs="Arial"/>
          <w:lang w:val="es-ES_tradnl"/>
        </w:rPr>
        <w:t xml:space="preserve"> o</w:t>
      </w:r>
      <w:r w:rsidRPr="00661B8A">
        <w:rPr>
          <w:rFonts w:ascii="Arial" w:hAnsi="Arial" w:cs="Arial"/>
          <w:lang w:val="es-ES_tradnl"/>
        </w:rPr>
        <w:t xml:space="preserve"> fotografías de las películas. </w:t>
      </w:r>
    </w:p>
    <w:p w14:paraId="59D17F59" w14:textId="77777777" w:rsidR="00976A36" w:rsidRPr="00661B8A" w:rsidRDefault="00976A36" w:rsidP="00661B8A">
      <w:pPr>
        <w:spacing w:line="360" w:lineRule="auto"/>
        <w:jc w:val="both"/>
        <w:rPr>
          <w:rFonts w:ascii="Arial" w:hAnsi="Arial" w:cs="Arial"/>
          <w:lang w:val="es-ES_tradnl"/>
        </w:rPr>
      </w:pPr>
    </w:p>
    <w:p w14:paraId="550F6800" w14:textId="55CCC145"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En Bogotá, al igual que en otras partes del país, donde el cine extranjero iba llegando, fue posible construir imágenes de ciudad a partir de las que se utilizaban en carteles y heraldos de productoras como la Metro-</w:t>
      </w:r>
      <w:proofErr w:type="spellStart"/>
      <w:r w:rsidRPr="00661B8A">
        <w:rPr>
          <w:rFonts w:ascii="Arial" w:hAnsi="Arial" w:cs="Arial"/>
          <w:lang w:val="es-ES_tradnl"/>
        </w:rPr>
        <w:t>Goldwyn</w:t>
      </w:r>
      <w:proofErr w:type="spellEnd"/>
      <w:r w:rsidRPr="00661B8A">
        <w:rPr>
          <w:rFonts w:ascii="Arial" w:hAnsi="Arial" w:cs="Arial"/>
          <w:lang w:val="es-ES_tradnl"/>
        </w:rPr>
        <w:t>-Mayer</w:t>
      </w:r>
      <w:r w:rsidRPr="00661B8A">
        <w:rPr>
          <w:rStyle w:val="Refdenotaalpie"/>
          <w:rFonts w:ascii="Arial" w:hAnsi="Arial" w:cs="Arial"/>
          <w:lang w:val="es-ES_tradnl"/>
        </w:rPr>
        <w:footnoteReference w:id="12"/>
      </w:r>
      <w:r w:rsidRPr="00661B8A">
        <w:rPr>
          <w:rFonts w:ascii="Arial" w:hAnsi="Arial" w:cs="Arial"/>
          <w:lang w:val="es-ES_tradnl"/>
        </w:rPr>
        <w:t xml:space="preserve"> y Fox, entre otras. Es interesante observar cómo una de las estrategias estuvo basada en el uso de imágenes con alto grado de reconocimiento, es decir, muy figurativas, donde lo más importante de la composición era la imagen de los protagonistas de la película. (Ver imágenes 23 y 24).</w:t>
      </w:r>
    </w:p>
    <w:p w14:paraId="4B15ACB4" w14:textId="77777777" w:rsidR="00976A36" w:rsidRPr="00661B8A" w:rsidRDefault="00976A36" w:rsidP="00661B8A">
      <w:pPr>
        <w:spacing w:line="360" w:lineRule="auto"/>
        <w:rPr>
          <w:rFonts w:ascii="Arial" w:hAnsi="Arial" w:cs="Arial"/>
          <w:lang w:val="es-ES_tradnl"/>
        </w:rPr>
      </w:pPr>
    </w:p>
    <w:p w14:paraId="0A77CA34" w14:textId="4610798D"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Las estrellas eran muy reconocidas, consolidaban el llamado </w:t>
      </w:r>
      <w:proofErr w:type="spellStart"/>
      <w:r w:rsidRPr="00661B8A">
        <w:rPr>
          <w:rFonts w:ascii="Arial" w:hAnsi="Arial" w:cs="Arial"/>
          <w:i/>
          <w:lang w:val="es-ES_tradnl"/>
        </w:rPr>
        <w:t>Star-system</w:t>
      </w:r>
      <w:proofErr w:type="spellEnd"/>
      <w:r w:rsidRPr="00661B8A">
        <w:rPr>
          <w:rFonts w:ascii="Arial" w:hAnsi="Arial" w:cs="Arial"/>
          <w:lang w:val="es-ES_tradnl"/>
        </w:rPr>
        <w:t xml:space="preserve"> con el cual el espectador se identificaba profundamente</w:t>
      </w:r>
      <w:r w:rsidR="00087702" w:rsidRPr="00661B8A">
        <w:rPr>
          <w:rFonts w:ascii="Arial" w:hAnsi="Arial" w:cs="Arial"/>
          <w:lang w:val="es-ES_tradnl"/>
        </w:rPr>
        <w:t>.</w:t>
      </w:r>
      <w:r w:rsidRPr="00661B8A">
        <w:rPr>
          <w:rFonts w:ascii="Arial" w:hAnsi="Arial" w:cs="Arial"/>
          <w:lang w:val="es-ES_tradnl"/>
        </w:rPr>
        <w:t xml:space="preserve"> </w:t>
      </w:r>
      <w:r w:rsidR="005E2D4E" w:rsidRPr="00661B8A">
        <w:rPr>
          <w:rFonts w:ascii="Arial" w:hAnsi="Arial" w:cs="Arial"/>
          <w:lang w:val="es-ES_tradnl"/>
        </w:rPr>
        <w:t>Es decir, que a</w:t>
      </w:r>
      <w:r w:rsidRPr="00661B8A">
        <w:rPr>
          <w:rFonts w:ascii="Arial" w:hAnsi="Arial" w:cs="Arial"/>
          <w:lang w:val="es-ES_tradnl"/>
        </w:rPr>
        <w:t xml:space="preserve">sí estas estrellas no pertenecieran a los contextos </w:t>
      </w:r>
      <w:r w:rsidR="007837F1" w:rsidRPr="00661B8A">
        <w:rPr>
          <w:rFonts w:ascii="Arial" w:hAnsi="Arial" w:cs="Arial"/>
          <w:lang w:val="es-ES_tradnl"/>
        </w:rPr>
        <w:t xml:space="preserve">locales y </w:t>
      </w:r>
      <w:r w:rsidRPr="00661B8A">
        <w:rPr>
          <w:rFonts w:ascii="Arial" w:hAnsi="Arial" w:cs="Arial"/>
          <w:lang w:val="es-ES_tradnl"/>
        </w:rPr>
        <w:t xml:space="preserve">no </w:t>
      </w:r>
      <w:r w:rsidR="007837F1" w:rsidRPr="00661B8A">
        <w:rPr>
          <w:rFonts w:ascii="Arial" w:hAnsi="Arial" w:cs="Arial"/>
          <w:lang w:val="es-ES_tradnl"/>
        </w:rPr>
        <w:t>fue</w:t>
      </w:r>
      <w:r w:rsidRPr="00661B8A">
        <w:rPr>
          <w:rFonts w:ascii="Arial" w:hAnsi="Arial" w:cs="Arial"/>
          <w:lang w:val="es-ES_tradnl"/>
        </w:rPr>
        <w:t>ran reflejo de la situación política, económica, social y cultural de una ciudad latinoamericana</w:t>
      </w:r>
      <w:r w:rsidR="007837F1" w:rsidRPr="00661B8A">
        <w:rPr>
          <w:rFonts w:ascii="Arial" w:hAnsi="Arial" w:cs="Arial"/>
          <w:lang w:val="es-ES_tradnl"/>
        </w:rPr>
        <w:t>, tal como ocurrió en Bogotá</w:t>
      </w:r>
      <w:r w:rsidR="005E2D4E" w:rsidRPr="00661B8A">
        <w:rPr>
          <w:rFonts w:ascii="Arial" w:hAnsi="Arial" w:cs="Arial"/>
          <w:lang w:val="es-ES_tradnl"/>
        </w:rPr>
        <w:t xml:space="preserve">, </w:t>
      </w:r>
      <w:r w:rsidR="00087702" w:rsidRPr="00661B8A">
        <w:rPr>
          <w:rFonts w:ascii="Arial" w:hAnsi="Arial" w:cs="Arial"/>
          <w:lang w:val="es-ES_tradnl"/>
        </w:rPr>
        <w:t xml:space="preserve">cumplían la función de modelos. </w:t>
      </w:r>
      <w:r w:rsidR="007837F1" w:rsidRPr="00661B8A">
        <w:rPr>
          <w:rFonts w:ascii="Arial" w:hAnsi="Arial" w:cs="Arial"/>
          <w:lang w:val="es-ES_tradnl"/>
        </w:rPr>
        <w:t xml:space="preserve"> </w:t>
      </w:r>
      <w:r w:rsidR="005E2D4E" w:rsidRPr="00661B8A">
        <w:rPr>
          <w:rFonts w:ascii="Arial" w:hAnsi="Arial" w:cs="Arial"/>
          <w:lang w:val="es-ES_tradnl"/>
        </w:rPr>
        <w:t>En otras palabras, d</w:t>
      </w:r>
      <w:r w:rsidRPr="00661B8A">
        <w:rPr>
          <w:rFonts w:ascii="Arial" w:hAnsi="Arial" w:cs="Arial"/>
          <w:lang w:val="es-ES_tradnl"/>
        </w:rPr>
        <w:t xml:space="preserve">ichas imágenes </w:t>
      </w:r>
      <w:r w:rsidR="002A20F1" w:rsidRPr="00661B8A">
        <w:rPr>
          <w:rFonts w:ascii="Arial" w:hAnsi="Arial" w:cs="Arial"/>
          <w:lang w:val="es-ES_tradnl"/>
        </w:rPr>
        <w:t xml:space="preserve">de los heraldos </w:t>
      </w:r>
      <w:r w:rsidRPr="00661B8A">
        <w:rPr>
          <w:rFonts w:ascii="Arial" w:hAnsi="Arial" w:cs="Arial"/>
          <w:lang w:val="es-ES_tradnl"/>
        </w:rPr>
        <w:t>presentaban a unos protagonistas que, de cierta manera,</w:t>
      </w:r>
      <w:r w:rsidR="00536936" w:rsidRPr="00661B8A">
        <w:rPr>
          <w:rFonts w:ascii="Arial" w:hAnsi="Arial" w:cs="Arial"/>
          <w:lang w:val="es-ES_tradnl"/>
        </w:rPr>
        <w:t xml:space="preserve"> idealizaban los roles</w:t>
      </w:r>
      <w:r w:rsidRPr="00661B8A">
        <w:rPr>
          <w:rFonts w:ascii="Arial" w:hAnsi="Arial" w:cs="Arial"/>
          <w:lang w:val="es-ES_tradnl"/>
        </w:rPr>
        <w:t xml:space="preserve"> femenino y masculino en torno a unas prácticas específicas, las cuales se evidenciaban en la forma de vestir</w:t>
      </w:r>
      <w:r w:rsidR="00173CF1" w:rsidRPr="00661B8A">
        <w:rPr>
          <w:rFonts w:ascii="Arial" w:hAnsi="Arial" w:cs="Arial"/>
          <w:lang w:val="es-ES_tradnl"/>
        </w:rPr>
        <w:t>, el maquillaje y el peinado, entre otros aspectos</w:t>
      </w:r>
      <w:r w:rsidRPr="00661B8A">
        <w:rPr>
          <w:rFonts w:ascii="Arial" w:hAnsi="Arial" w:cs="Arial"/>
          <w:lang w:val="es-ES_tradnl"/>
        </w:rPr>
        <w:t>.</w:t>
      </w:r>
    </w:p>
    <w:p w14:paraId="3094ECBB" w14:textId="77777777" w:rsidR="00976A36" w:rsidRPr="00661B8A" w:rsidRDefault="00976A36" w:rsidP="00661B8A">
      <w:pPr>
        <w:spacing w:line="360" w:lineRule="auto"/>
        <w:jc w:val="both"/>
        <w:rPr>
          <w:rFonts w:ascii="Arial" w:hAnsi="Arial" w:cs="Arial"/>
          <w:lang w:val="es-ES_tradnl"/>
        </w:rPr>
      </w:pPr>
    </w:p>
    <w:p w14:paraId="5C4A927B" w14:textId="04D07C29"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lastRenderedPageBreak/>
        <w:t>Co</w:t>
      </w:r>
      <w:r w:rsidR="008B76E7" w:rsidRPr="00661B8A">
        <w:rPr>
          <w:rFonts w:ascii="Arial" w:hAnsi="Arial" w:cs="Arial"/>
          <w:lang w:val="es-ES_tradnl"/>
        </w:rPr>
        <w:t>mo imagen recu</w:t>
      </w:r>
      <w:r w:rsidR="005D6F67" w:rsidRPr="00661B8A">
        <w:rPr>
          <w:rFonts w:ascii="Arial" w:hAnsi="Arial" w:cs="Arial"/>
          <w:lang w:val="es-ES_tradnl"/>
        </w:rPr>
        <w:t>r</w:t>
      </w:r>
      <w:r w:rsidR="008B76E7" w:rsidRPr="00661B8A">
        <w:rPr>
          <w:rFonts w:ascii="Arial" w:hAnsi="Arial" w:cs="Arial"/>
          <w:lang w:val="es-ES_tradnl"/>
        </w:rPr>
        <w:t>rente de los heraldos,</w:t>
      </w:r>
      <w:r w:rsidRPr="00661B8A">
        <w:rPr>
          <w:rFonts w:ascii="Arial" w:hAnsi="Arial" w:cs="Arial"/>
          <w:lang w:val="es-ES_tradnl"/>
        </w:rPr>
        <w:t xml:space="preserve"> se observaba a una pareja de protagonistas sumergidos en la acción de una escena particular de la película, para lo cual se empleaban elementos gráficos como los colores fuertes y un manejo figurativo de la imagen, que reforzaba y exaltaba la personalidad de los actores. </w:t>
      </w:r>
    </w:p>
    <w:p w14:paraId="33E25CA4" w14:textId="77777777" w:rsidR="00976A36" w:rsidRPr="00661B8A" w:rsidRDefault="00976A36" w:rsidP="00661B8A">
      <w:pPr>
        <w:spacing w:line="360" w:lineRule="auto"/>
        <w:jc w:val="both"/>
        <w:rPr>
          <w:rFonts w:ascii="Arial" w:hAnsi="Arial" w:cs="Arial"/>
          <w:lang w:val="es-ES_tradnl"/>
        </w:rPr>
      </w:pPr>
    </w:p>
    <w:p w14:paraId="0E08BEE5" w14:textId="6BAD8005" w:rsidR="00976A36" w:rsidRPr="00661B8A" w:rsidRDefault="00FE2303" w:rsidP="00661B8A">
      <w:pPr>
        <w:spacing w:line="360" w:lineRule="auto"/>
        <w:jc w:val="both"/>
        <w:rPr>
          <w:rFonts w:ascii="Arial" w:hAnsi="Arial" w:cs="Arial"/>
          <w:lang w:val="es-ES_tradnl"/>
        </w:rPr>
      </w:pPr>
      <w:r w:rsidRPr="00661B8A">
        <w:rPr>
          <w:rFonts w:ascii="Arial" w:hAnsi="Arial" w:cs="Arial"/>
          <w:lang w:val="es-ES_tradnl"/>
        </w:rPr>
        <w:t>En este sentido</w:t>
      </w:r>
      <w:r w:rsidR="00CB4E37" w:rsidRPr="00661B8A">
        <w:rPr>
          <w:rFonts w:ascii="Arial" w:hAnsi="Arial" w:cs="Arial"/>
          <w:lang w:val="es-ES_tradnl"/>
        </w:rPr>
        <w:t>, esas</w:t>
      </w:r>
      <w:r w:rsidR="00976A36" w:rsidRPr="00661B8A">
        <w:rPr>
          <w:rFonts w:ascii="Arial" w:hAnsi="Arial" w:cs="Arial"/>
          <w:lang w:val="es-ES_tradnl"/>
        </w:rPr>
        <w:t xml:space="preserve"> imágenes </w:t>
      </w:r>
      <w:r w:rsidR="00CB4E37" w:rsidRPr="00661B8A">
        <w:rPr>
          <w:rFonts w:ascii="Arial" w:hAnsi="Arial" w:cs="Arial"/>
          <w:lang w:val="es-ES_tradnl"/>
        </w:rPr>
        <w:t>de</w:t>
      </w:r>
      <w:r w:rsidR="00976A36" w:rsidRPr="00661B8A">
        <w:rPr>
          <w:rFonts w:ascii="Arial" w:hAnsi="Arial" w:cs="Arial"/>
          <w:lang w:val="es-ES_tradnl"/>
        </w:rPr>
        <w:t xml:space="preserve"> los heraldos, es decir, las producidas por el sistema de estrellas, o </w:t>
      </w:r>
      <w:proofErr w:type="spellStart"/>
      <w:r w:rsidR="00976A36" w:rsidRPr="00661B8A">
        <w:rPr>
          <w:rFonts w:ascii="Arial" w:hAnsi="Arial" w:cs="Arial"/>
          <w:i/>
          <w:lang w:val="es-ES_tradnl"/>
        </w:rPr>
        <w:t>Star-system</w:t>
      </w:r>
      <w:proofErr w:type="spellEnd"/>
      <w:r w:rsidR="00976A36" w:rsidRPr="00661B8A">
        <w:rPr>
          <w:rFonts w:ascii="Arial" w:hAnsi="Arial" w:cs="Arial"/>
          <w:lang w:val="es-ES_tradnl"/>
        </w:rPr>
        <w:t>, trabajaban como proyecciones de lo ideal para cualquier individuo; son imágenes que funcionaban muy bien, ya que expresaban situaciones o condiciones deseables.</w:t>
      </w:r>
      <w:r w:rsidR="005D6F67" w:rsidRPr="00661B8A">
        <w:rPr>
          <w:rFonts w:ascii="Arial" w:hAnsi="Arial" w:cs="Arial"/>
          <w:lang w:val="es-ES_tradnl"/>
        </w:rPr>
        <w:t xml:space="preserve"> “</w:t>
      </w:r>
      <w:r w:rsidR="00976A36" w:rsidRPr="00661B8A">
        <w:rPr>
          <w:rFonts w:ascii="Arial" w:hAnsi="Arial" w:cs="Arial"/>
          <w:lang w:val="es-ES_tradnl"/>
        </w:rPr>
        <w:t>En la publicidad cinematográfica, y en el caso concreto del programa de mano, se busca la ilusión para inducir un estado imaginario particular y para provocar la admiración más que la credibilidad, se invita al espectador a entrar en el mundo de ensoñación y fantasía que escenifica el séptimo arte</w:t>
      </w:r>
      <w:r w:rsidR="005D6F67" w:rsidRPr="00661B8A">
        <w:rPr>
          <w:rFonts w:ascii="Arial" w:hAnsi="Arial" w:cs="Arial"/>
          <w:lang w:val="es-ES_tradnl"/>
        </w:rPr>
        <w:t>”</w:t>
      </w:r>
      <w:r w:rsidR="00717300" w:rsidRPr="00661B8A">
        <w:rPr>
          <w:rFonts w:ascii="Arial" w:hAnsi="Arial" w:cs="Arial"/>
          <w:lang w:val="es-ES_tradnl"/>
        </w:rPr>
        <w:t xml:space="preserve"> (</w:t>
      </w:r>
      <w:r w:rsidR="00717300" w:rsidRPr="00661B8A">
        <w:rPr>
          <w:rFonts w:ascii="Arial" w:hAnsi="Arial" w:cs="Arial"/>
          <w:lang w:val="es-CO"/>
        </w:rPr>
        <w:t>Willis-Talavera, James F., 2002).</w:t>
      </w:r>
    </w:p>
    <w:p w14:paraId="00901D54" w14:textId="77777777" w:rsidR="00976A36" w:rsidRPr="00661B8A" w:rsidRDefault="00976A36" w:rsidP="00661B8A">
      <w:pPr>
        <w:spacing w:line="360" w:lineRule="auto"/>
        <w:jc w:val="both"/>
        <w:rPr>
          <w:rFonts w:ascii="Arial" w:hAnsi="Arial" w:cs="Arial"/>
          <w:lang w:val="es-ES_tradnl"/>
        </w:rPr>
      </w:pPr>
    </w:p>
    <w:p w14:paraId="657E16EE" w14:textId="72BD34F9"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Dichos imaginarios responden y dependen de las condiciones sociales, económicas, políticas y culturales en las que se encuentren los individuos.</w:t>
      </w:r>
      <w:r w:rsidR="00755799" w:rsidRPr="00661B8A">
        <w:rPr>
          <w:rFonts w:ascii="Arial" w:hAnsi="Arial" w:cs="Arial"/>
          <w:lang w:val="es-ES_tradnl"/>
        </w:rPr>
        <w:t xml:space="preserve"> </w:t>
      </w:r>
      <w:r w:rsidRPr="00661B8A">
        <w:rPr>
          <w:rFonts w:ascii="Arial" w:hAnsi="Arial" w:cs="Arial"/>
          <w:lang w:val="es-ES_tradnl"/>
        </w:rPr>
        <w:t>Seguramente</w:t>
      </w:r>
      <w:r w:rsidR="005D6F67" w:rsidRPr="00661B8A">
        <w:rPr>
          <w:rFonts w:ascii="Arial" w:hAnsi="Arial" w:cs="Arial"/>
          <w:lang w:val="es-ES_tradnl"/>
        </w:rPr>
        <w:t>,</w:t>
      </w:r>
      <w:r w:rsidRPr="00661B8A">
        <w:rPr>
          <w:rFonts w:ascii="Arial" w:hAnsi="Arial" w:cs="Arial"/>
          <w:lang w:val="es-ES_tradnl"/>
        </w:rPr>
        <w:t xml:space="preserve"> el </w:t>
      </w:r>
      <w:proofErr w:type="spellStart"/>
      <w:r w:rsidRPr="00661B8A">
        <w:rPr>
          <w:rFonts w:ascii="Arial" w:hAnsi="Arial" w:cs="Arial"/>
          <w:i/>
          <w:lang w:val="es-ES_tradnl"/>
        </w:rPr>
        <w:t>Star-system</w:t>
      </w:r>
      <w:proofErr w:type="spellEnd"/>
      <w:r w:rsidRPr="00661B8A">
        <w:rPr>
          <w:rFonts w:ascii="Arial" w:hAnsi="Arial" w:cs="Arial"/>
          <w:lang w:val="es-ES_tradnl"/>
        </w:rPr>
        <w:t xml:space="preserve"> tuvo gran impacto sobre la sociedad de la década de los treinta</w:t>
      </w:r>
      <w:r w:rsidR="005D6F67" w:rsidRPr="00661B8A">
        <w:rPr>
          <w:rFonts w:ascii="Arial" w:hAnsi="Arial" w:cs="Arial"/>
          <w:lang w:val="es-ES_tradnl"/>
        </w:rPr>
        <w:t>,</w:t>
      </w:r>
      <w:r w:rsidRPr="00661B8A">
        <w:rPr>
          <w:rFonts w:ascii="Arial" w:hAnsi="Arial" w:cs="Arial"/>
          <w:lang w:val="es-ES_tradnl"/>
        </w:rPr>
        <w:t xml:space="preserve"> y </w:t>
      </w:r>
      <w:r w:rsidR="00D86D14" w:rsidRPr="00661B8A">
        <w:rPr>
          <w:rFonts w:ascii="Arial" w:hAnsi="Arial" w:cs="Arial"/>
          <w:lang w:val="es-ES_tradnl"/>
        </w:rPr>
        <w:t xml:space="preserve">las </w:t>
      </w:r>
      <w:r w:rsidRPr="00661B8A">
        <w:rPr>
          <w:rFonts w:ascii="Arial" w:hAnsi="Arial" w:cs="Arial"/>
          <w:lang w:val="es-ES_tradnl"/>
        </w:rPr>
        <w:t>posteriores, debido a la crisis económica que llevó a muchos a refugiarse y a b</w:t>
      </w:r>
      <w:r w:rsidR="005D6F67" w:rsidRPr="00661B8A">
        <w:rPr>
          <w:rFonts w:ascii="Arial" w:hAnsi="Arial" w:cs="Arial"/>
          <w:lang w:val="es-ES_tradnl"/>
        </w:rPr>
        <w:t>uscar nuevas esperanzas e</w:t>
      </w:r>
      <w:r w:rsidRPr="00661B8A">
        <w:rPr>
          <w:rFonts w:ascii="Arial" w:hAnsi="Arial" w:cs="Arial"/>
          <w:lang w:val="es-ES_tradnl"/>
        </w:rPr>
        <w:t xml:space="preserve"> ideas de futuro en imágenes como las del cine que se observaban también en los heraldos.</w:t>
      </w:r>
    </w:p>
    <w:p w14:paraId="31428855" w14:textId="77777777" w:rsidR="00976A36" w:rsidRPr="00661B8A" w:rsidRDefault="00976A36" w:rsidP="00661B8A">
      <w:pPr>
        <w:spacing w:line="360" w:lineRule="auto"/>
        <w:jc w:val="both"/>
        <w:rPr>
          <w:rFonts w:ascii="Arial" w:hAnsi="Arial" w:cs="Arial"/>
          <w:lang w:val="es-ES_tradnl"/>
        </w:rPr>
      </w:pPr>
    </w:p>
    <w:p w14:paraId="6074FB32" w14:textId="796D1CD7"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Para esta consolidación de imaginarios, el </w:t>
      </w:r>
      <w:proofErr w:type="spellStart"/>
      <w:r w:rsidRPr="00661B8A">
        <w:rPr>
          <w:rFonts w:ascii="Arial" w:hAnsi="Arial" w:cs="Arial"/>
          <w:i/>
          <w:lang w:val="es-ES_tradnl"/>
        </w:rPr>
        <w:t>Star-system</w:t>
      </w:r>
      <w:proofErr w:type="spellEnd"/>
      <w:r w:rsidRPr="00661B8A">
        <w:rPr>
          <w:rFonts w:ascii="Arial" w:hAnsi="Arial" w:cs="Arial"/>
          <w:lang w:val="es-ES_tradnl"/>
        </w:rPr>
        <w:t xml:space="preserve"> desarrolló diversas estrategias, entre las cuales se encuentra el contrato y uso de ciertos actores y actrices como Greta Garbo, Marlene </w:t>
      </w:r>
      <w:proofErr w:type="spellStart"/>
      <w:r w:rsidRPr="00661B8A">
        <w:rPr>
          <w:rFonts w:ascii="Arial" w:hAnsi="Arial" w:cs="Arial"/>
          <w:lang w:val="es-ES_tradnl"/>
        </w:rPr>
        <w:t>Dietrich</w:t>
      </w:r>
      <w:proofErr w:type="spellEnd"/>
      <w:r w:rsidRPr="00661B8A">
        <w:rPr>
          <w:rFonts w:ascii="Arial" w:hAnsi="Arial" w:cs="Arial"/>
          <w:lang w:val="es-ES_tradnl"/>
        </w:rPr>
        <w:t xml:space="preserve">, Gary Cooper y Clark </w:t>
      </w:r>
      <w:proofErr w:type="spellStart"/>
      <w:r w:rsidRPr="00661B8A">
        <w:rPr>
          <w:rFonts w:ascii="Arial" w:hAnsi="Arial" w:cs="Arial"/>
          <w:lang w:val="es-ES_tradnl"/>
        </w:rPr>
        <w:t>Gable</w:t>
      </w:r>
      <w:proofErr w:type="spellEnd"/>
      <w:r w:rsidRPr="00661B8A">
        <w:rPr>
          <w:rFonts w:ascii="Arial" w:hAnsi="Arial" w:cs="Arial"/>
          <w:lang w:val="es-ES_tradnl"/>
        </w:rPr>
        <w:t>, ya que con ellos había más identificación por parte del público.</w:t>
      </w:r>
      <w:r w:rsidRPr="00661B8A">
        <w:rPr>
          <w:rStyle w:val="Refdenotaalpie"/>
          <w:rFonts w:ascii="Arial" w:hAnsi="Arial" w:cs="Arial"/>
          <w:lang w:val="es-ES_tradnl"/>
        </w:rPr>
        <w:footnoteReference w:id="13"/>
      </w:r>
    </w:p>
    <w:p w14:paraId="02D59099" w14:textId="77777777" w:rsidR="00976A36" w:rsidRPr="00661B8A" w:rsidRDefault="00976A36" w:rsidP="00661B8A">
      <w:pPr>
        <w:spacing w:line="360" w:lineRule="auto"/>
        <w:jc w:val="both"/>
        <w:rPr>
          <w:rFonts w:ascii="Arial" w:hAnsi="Arial" w:cs="Arial"/>
          <w:lang w:val="es-ES_tradnl"/>
        </w:rPr>
      </w:pPr>
    </w:p>
    <w:p w14:paraId="5618F27B" w14:textId="5CADA2EC" w:rsidR="00976A36" w:rsidRPr="00661B8A" w:rsidRDefault="005D6F67" w:rsidP="00661B8A">
      <w:pPr>
        <w:spacing w:line="360" w:lineRule="auto"/>
        <w:jc w:val="both"/>
        <w:rPr>
          <w:rFonts w:ascii="Arial" w:hAnsi="Arial" w:cs="Arial"/>
          <w:lang w:val="es-ES_tradnl"/>
        </w:rPr>
      </w:pPr>
      <w:r w:rsidRPr="00661B8A">
        <w:rPr>
          <w:rFonts w:ascii="Arial" w:hAnsi="Arial" w:cs="Arial"/>
          <w:lang w:val="es-ES_tradnl"/>
        </w:rPr>
        <w:lastRenderedPageBreak/>
        <w:t>Por otra parte, era frecuente que se elaboraran</w:t>
      </w:r>
      <w:r w:rsidR="00976A36" w:rsidRPr="00661B8A">
        <w:rPr>
          <w:rFonts w:ascii="Arial" w:hAnsi="Arial" w:cs="Arial"/>
          <w:lang w:val="es-ES_tradnl"/>
        </w:rPr>
        <w:t xml:space="preserve"> historias extraordinarias</w:t>
      </w:r>
      <w:r w:rsidR="00652F22" w:rsidRPr="00661B8A">
        <w:rPr>
          <w:rFonts w:ascii="Arial" w:hAnsi="Arial" w:cs="Arial"/>
          <w:lang w:val="es-ES_tradnl"/>
        </w:rPr>
        <w:t xml:space="preserve"> alrededor de</w:t>
      </w:r>
      <w:r w:rsidR="00976A36" w:rsidRPr="00661B8A">
        <w:rPr>
          <w:rFonts w:ascii="Arial" w:hAnsi="Arial" w:cs="Arial"/>
          <w:lang w:val="es-ES_tradnl"/>
        </w:rPr>
        <w:t xml:space="preserve"> todas estas est</w:t>
      </w:r>
      <w:r w:rsidRPr="00661B8A">
        <w:rPr>
          <w:rFonts w:ascii="Arial" w:hAnsi="Arial" w:cs="Arial"/>
          <w:lang w:val="es-ES_tradnl"/>
        </w:rPr>
        <w:t>rellas, ya que el público que la</w:t>
      </w:r>
      <w:r w:rsidR="00976A36" w:rsidRPr="00661B8A">
        <w:rPr>
          <w:rFonts w:ascii="Arial" w:hAnsi="Arial" w:cs="Arial"/>
          <w:lang w:val="es-ES_tradnl"/>
        </w:rPr>
        <w:t>s seguía iba</w:t>
      </w:r>
      <w:r w:rsidR="00652F22" w:rsidRPr="00661B8A">
        <w:rPr>
          <w:rFonts w:ascii="Arial" w:hAnsi="Arial" w:cs="Arial"/>
          <w:lang w:val="es-ES_tradnl"/>
        </w:rPr>
        <w:t xml:space="preserve"> más allá de sus imágenes cinematográficas</w:t>
      </w:r>
      <w:r w:rsidR="00976A36" w:rsidRPr="00661B8A">
        <w:rPr>
          <w:rFonts w:ascii="Arial" w:hAnsi="Arial" w:cs="Arial"/>
          <w:lang w:val="es-ES_tradnl"/>
        </w:rPr>
        <w:t xml:space="preserve">, pues coleccionaba todo lo relacionado con el actor o </w:t>
      </w:r>
      <w:r w:rsidR="00220FF6" w:rsidRPr="00661B8A">
        <w:rPr>
          <w:rFonts w:ascii="Arial" w:hAnsi="Arial" w:cs="Arial"/>
          <w:lang w:val="es-ES_tradnl"/>
        </w:rPr>
        <w:t xml:space="preserve">la </w:t>
      </w:r>
      <w:r w:rsidR="00976A36" w:rsidRPr="00661B8A">
        <w:rPr>
          <w:rFonts w:ascii="Arial" w:hAnsi="Arial" w:cs="Arial"/>
          <w:lang w:val="es-ES_tradnl"/>
        </w:rPr>
        <w:t>actriz</w:t>
      </w:r>
      <w:r w:rsidR="00F2162A" w:rsidRPr="00661B8A">
        <w:rPr>
          <w:rFonts w:ascii="Arial" w:hAnsi="Arial" w:cs="Arial"/>
          <w:lang w:val="es-ES_tradnl"/>
        </w:rPr>
        <w:t xml:space="preserve"> y</w:t>
      </w:r>
      <w:r w:rsidR="00976A36" w:rsidRPr="00661B8A">
        <w:rPr>
          <w:rFonts w:ascii="Arial" w:hAnsi="Arial" w:cs="Arial"/>
          <w:lang w:val="es-ES_tradnl"/>
        </w:rPr>
        <w:t xml:space="preserve"> se interesaba por su vida</w:t>
      </w:r>
      <w:r w:rsidR="00652F22" w:rsidRPr="00661B8A">
        <w:rPr>
          <w:rFonts w:ascii="Arial" w:hAnsi="Arial" w:cs="Arial"/>
          <w:lang w:val="es-ES_tradnl"/>
        </w:rPr>
        <w:t xml:space="preserve"> </w:t>
      </w:r>
      <w:r w:rsidR="00976A36" w:rsidRPr="00661B8A">
        <w:rPr>
          <w:rFonts w:ascii="Arial" w:hAnsi="Arial" w:cs="Arial"/>
          <w:lang w:val="es-ES_tradnl"/>
        </w:rPr>
        <w:t>personal, supuestamente privada. Es por esto que</w:t>
      </w:r>
      <w:r w:rsidR="00652F22" w:rsidRPr="00661B8A">
        <w:rPr>
          <w:rFonts w:ascii="Arial" w:hAnsi="Arial" w:cs="Arial"/>
          <w:lang w:val="es-ES_tradnl"/>
        </w:rPr>
        <w:t>,</w:t>
      </w:r>
      <w:r w:rsidR="00976A36" w:rsidRPr="00661B8A">
        <w:rPr>
          <w:rFonts w:ascii="Arial" w:hAnsi="Arial" w:cs="Arial"/>
          <w:lang w:val="es-ES_tradnl"/>
        </w:rPr>
        <w:t xml:space="preserve"> dentro del llamado </w:t>
      </w:r>
      <w:proofErr w:type="spellStart"/>
      <w:r w:rsidR="00976A36" w:rsidRPr="00661B8A">
        <w:rPr>
          <w:rFonts w:ascii="Arial" w:hAnsi="Arial" w:cs="Arial"/>
          <w:i/>
          <w:lang w:val="es-ES_tradnl"/>
        </w:rPr>
        <w:t>Star-system</w:t>
      </w:r>
      <w:proofErr w:type="spellEnd"/>
      <w:r w:rsidR="00976A36" w:rsidRPr="00661B8A">
        <w:rPr>
          <w:rFonts w:ascii="Arial" w:hAnsi="Arial" w:cs="Arial"/>
          <w:lang w:val="es-ES_tradnl"/>
        </w:rPr>
        <w:t xml:space="preserve">, la </w:t>
      </w:r>
      <w:r w:rsidR="002C467C" w:rsidRPr="00661B8A">
        <w:rPr>
          <w:rFonts w:ascii="Arial" w:hAnsi="Arial" w:cs="Arial"/>
          <w:lang w:val="es-ES_tradnl"/>
        </w:rPr>
        <w:t xml:space="preserve">publicación o circulación en distintos medios de </w:t>
      </w:r>
      <w:r w:rsidR="00976A36" w:rsidRPr="00661B8A">
        <w:rPr>
          <w:rFonts w:ascii="Arial" w:hAnsi="Arial" w:cs="Arial"/>
          <w:lang w:val="es-ES_tradnl"/>
        </w:rPr>
        <w:t>biografía</w:t>
      </w:r>
      <w:r w:rsidR="002C467C" w:rsidRPr="00661B8A">
        <w:rPr>
          <w:rFonts w:ascii="Arial" w:hAnsi="Arial" w:cs="Arial"/>
          <w:lang w:val="es-ES_tradnl"/>
        </w:rPr>
        <w:t>s</w:t>
      </w:r>
      <w:r w:rsidR="00976A36" w:rsidRPr="00661B8A">
        <w:rPr>
          <w:rFonts w:ascii="Arial" w:hAnsi="Arial" w:cs="Arial"/>
          <w:lang w:val="es-ES_tradnl"/>
        </w:rPr>
        <w:t xml:space="preserve"> de las estrellas </w:t>
      </w:r>
      <w:r w:rsidR="002C467C" w:rsidRPr="00661B8A">
        <w:rPr>
          <w:rFonts w:ascii="Arial" w:hAnsi="Arial" w:cs="Arial"/>
          <w:lang w:val="es-ES_tradnl"/>
        </w:rPr>
        <w:t>resultaba</w:t>
      </w:r>
      <w:r w:rsidR="00976A36" w:rsidRPr="00661B8A">
        <w:rPr>
          <w:rFonts w:ascii="Arial" w:hAnsi="Arial" w:cs="Arial"/>
          <w:lang w:val="es-ES_tradnl"/>
        </w:rPr>
        <w:t xml:space="preserve"> </w:t>
      </w:r>
      <w:r w:rsidR="002C467C" w:rsidRPr="00661B8A">
        <w:rPr>
          <w:rFonts w:ascii="Arial" w:hAnsi="Arial" w:cs="Arial"/>
          <w:lang w:val="es-ES_tradnl"/>
        </w:rPr>
        <w:t>fundamental</w:t>
      </w:r>
      <w:r w:rsidR="00E000A3" w:rsidRPr="00661B8A">
        <w:rPr>
          <w:rFonts w:ascii="Arial" w:hAnsi="Arial" w:cs="Arial"/>
          <w:lang w:val="es-ES_tradnl"/>
        </w:rPr>
        <w:t>, c</w:t>
      </w:r>
      <w:r w:rsidR="00220FF6" w:rsidRPr="00661B8A">
        <w:rPr>
          <w:rFonts w:ascii="Arial" w:hAnsi="Arial" w:cs="Arial"/>
          <w:lang w:val="es-ES_tradnl"/>
        </w:rPr>
        <w:t>omo lo era el hecho de que en ellas se</w:t>
      </w:r>
      <w:r w:rsidR="00E000A3" w:rsidRPr="00661B8A">
        <w:rPr>
          <w:rFonts w:ascii="Arial" w:hAnsi="Arial" w:cs="Arial"/>
          <w:lang w:val="es-ES_tradnl"/>
        </w:rPr>
        <w:t xml:space="preserve"> </w:t>
      </w:r>
      <w:r w:rsidR="00652F22" w:rsidRPr="00661B8A">
        <w:rPr>
          <w:rFonts w:ascii="Arial" w:hAnsi="Arial" w:cs="Arial"/>
          <w:lang w:val="es-ES_tradnl"/>
        </w:rPr>
        <w:t>aludiera a</w:t>
      </w:r>
      <w:r w:rsidR="00976A36" w:rsidRPr="00661B8A">
        <w:rPr>
          <w:rFonts w:ascii="Arial" w:hAnsi="Arial" w:cs="Arial"/>
          <w:lang w:val="es-ES_tradnl"/>
        </w:rPr>
        <w:t xml:space="preserve"> acontecimientos dramáticos que daban cuenta del supuesto origen del actor o </w:t>
      </w:r>
      <w:r w:rsidR="00652F22" w:rsidRPr="00661B8A">
        <w:rPr>
          <w:rFonts w:ascii="Arial" w:hAnsi="Arial" w:cs="Arial"/>
          <w:lang w:val="es-ES_tradnl"/>
        </w:rPr>
        <w:t xml:space="preserve">la </w:t>
      </w:r>
      <w:r w:rsidR="00671E5E" w:rsidRPr="00661B8A">
        <w:rPr>
          <w:rFonts w:ascii="Arial" w:hAnsi="Arial" w:cs="Arial"/>
          <w:lang w:val="es-ES_tradnl"/>
        </w:rPr>
        <w:t>actriz y de lo complejo</w:t>
      </w:r>
      <w:r w:rsidR="00976A36" w:rsidRPr="00661B8A">
        <w:rPr>
          <w:rFonts w:ascii="Arial" w:hAnsi="Arial" w:cs="Arial"/>
          <w:lang w:val="es-ES_tradnl"/>
        </w:rPr>
        <w:t xml:space="preserve"> que </w:t>
      </w:r>
      <w:r w:rsidR="00671E5E" w:rsidRPr="00661B8A">
        <w:rPr>
          <w:rFonts w:ascii="Arial" w:hAnsi="Arial" w:cs="Arial"/>
          <w:lang w:val="es-ES_tradnl"/>
        </w:rPr>
        <w:t>le resultó</w:t>
      </w:r>
      <w:r w:rsidR="00976A36" w:rsidRPr="00661B8A">
        <w:rPr>
          <w:rFonts w:ascii="Arial" w:hAnsi="Arial" w:cs="Arial"/>
          <w:lang w:val="es-ES_tradnl"/>
        </w:rPr>
        <w:t xml:space="preserve"> llegar a ser una gran estrella</w:t>
      </w:r>
      <w:r w:rsidR="00C219B9" w:rsidRPr="00661B8A">
        <w:rPr>
          <w:rFonts w:ascii="Arial" w:hAnsi="Arial" w:cs="Arial"/>
          <w:lang w:val="es-ES_tradnl"/>
        </w:rPr>
        <w:t>.</w:t>
      </w:r>
      <w:r w:rsidR="00976A36" w:rsidRPr="00661B8A">
        <w:rPr>
          <w:rFonts w:ascii="Arial" w:hAnsi="Arial" w:cs="Arial"/>
          <w:lang w:val="es-ES_tradnl"/>
        </w:rPr>
        <w:t xml:space="preserve"> </w:t>
      </w:r>
      <w:r w:rsidR="00C219B9" w:rsidRPr="00661B8A">
        <w:rPr>
          <w:rFonts w:ascii="Arial" w:hAnsi="Arial" w:cs="Arial"/>
          <w:lang w:val="es-ES_tradnl"/>
        </w:rPr>
        <w:t>T</w:t>
      </w:r>
      <w:r w:rsidR="00976A36" w:rsidRPr="00661B8A">
        <w:rPr>
          <w:rFonts w:ascii="Arial" w:hAnsi="Arial" w:cs="Arial"/>
          <w:lang w:val="es-ES_tradnl"/>
        </w:rPr>
        <w:t xml:space="preserve">odo esto con el fin de que los espectadores que consumían las películas se sintieran más atraídos por sus </w:t>
      </w:r>
      <w:r w:rsidR="00F2162A" w:rsidRPr="00661B8A">
        <w:rPr>
          <w:rFonts w:ascii="Arial" w:hAnsi="Arial" w:cs="Arial"/>
          <w:lang w:val="es-ES_tradnl"/>
        </w:rPr>
        <w:t>ídolos</w:t>
      </w:r>
      <w:r w:rsidR="00976A36" w:rsidRPr="00661B8A">
        <w:rPr>
          <w:rFonts w:ascii="Arial" w:hAnsi="Arial" w:cs="Arial"/>
          <w:lang w:val="es-ES_tradnl"/>
        </w:rPr>
        <w:t xml:space="preserve"> y llegaran a un punto alto de identificación con ell</w:t>
      </w:r>
      <w:r w:rsidR="00F2162A" w:rsidRPr="00661B8A">
        <w:rPr>
          <w:rFonts w:ascii="Arial" w:hAnsi="Arial" w:cs="Arial"/>
          <w:lang w:val="es-ES_tradnl"/>
        </w:rPr>
        <w:t>o</w:t>
      </w:r>
      <w:r w:rsidR="00976A36" w:rsidRPr="00661B8A">
        <w:rPr>
          <w:rFonts w:ascii="Arial" w:hAnsi="Arial" w:cs="Arial"/>
          <w:lang w:val="es-ES_tradnl"/>
        </w:rPr>
        <w:t>s.</w:t>
      </w:r>
      <w:r w:rsidR="00976A36" w:rsidRPr="00661B8A">
        <w:rPr>
          <w:rStyle w:val="Refdenotaalpie"/>
          <w:rFonts w:ascii="Arial" w:hAnsi="Arial" w:cs="Arial"/>
          <w:lang w:val="es-ES_tradnl"/>
        </w:rPr>
        <w:footnoteReference w:id="14"/>
      </w:r>
      <w:r w:rsidR="00976A36" w:rsidRPr="00661B8A">
        <w:rPr>
          <w:rFonts w:ascii="Arial" w:hAnsi="Arial" w:cs="Arial"/>
          <w:lang w:val="es-ES_tradnl"/>
        </w:rPr>
        <w:t xml:space="preserve"> </w:t>
      </w:r>
    </w:p>
    <w:p w14:paraId="161B3BAB" w14:textId="77777777" w:rsidR="00976A36" w:rsidRPr="00661B8A" w:rsidRDefault="00976A36" w:rsidP="00661B8A">
      <w:pPr>
        <w:spacing w:line="360" w:lineRule="auto"/>
        <w:jc w:val="both"/>
        <w:rPr>
          <w:rFonts w:ascii="Arial" w:hAnsi="Arial" w:cs="Arial"/>
          <w:lang w:val="es-ES_tradnl"/>
        </w:rPr>
      </w:pPr>
    </w:p>
    <w:p w14:paraId="2DCCD794" w14:textId="0EF0EE1B"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Lo más interesante es que dichos estereotipos surgían del contexto de las películas y eran trasladados a todos los objetos producidos dentro de la estrategia publicitaria que vendería las películas, como los heraldos, los carteles y las publicaciones periódicas, entre otros. Es el caso de la revista </w:t>
      </w:r>
      <w:r w:rsidRPr="00661B8A">
        <w:rPr>
          <w:rFonts w:ascii="Arial" w:hAnsi="Arial" w:cs="Arial"/>
          <w:i/>
          <w:lang w:val="es-ES_tradnl"/>
        </w:rPr>
        <w:t>Estampa</w:t>
      </w:r>
      <w:r w:rsidRPr="00661B8A">
        <w:rPr>
          <w:rFonts w:ascii="Arial" w:hAnsi="Arial" w:cs="Arial"/>
          <w:lang w:val="es-ES_tradnl"/>
        </w:rPr>
        <w:t xml:space="preserve"> dedicada al entretenimiento</w:t>
      </w:r>
      <w:r w:rsidR="00810A10" w:rsidRPr="00661B8A">
        <w:rPr>
          <w:rFonts w:ascii="Arial" w:hAnsi="Arial" w:cs="Arial"/>
          <w:lang w:val="es-ES_tradnl"/>
        </w:rPr>
        <w:t xml:space="preserve"> y a diversos</w:t>
      </w:r>
      <w:r w:rsidRPr="00661B8A">
        <w:rPr>
          <w:rFonts w:ascii="Arial" w:hAnsi="Arial" w:cs="Arial"/>
          <w:lang w:val="es-ES_tradnl"/>
        </w:rPr>
        <w:t xml:space="preserve"> temas de la vida nacional</w:t>
      </w:r>
      <w:r w:rsidR="00810A10" w:rsidRPr="00661B8A">
        <w:rPr>
          <w:rFonts w:ascii="Arial" w:hAnsi="Arial" w:cs="Arial"/>
          <w:lang w:val="es-ES_tradnl"/>
        </w:rPr>
        <w:t xml:space="preserve">, la cual </w:t>
      </w:r>
      <w:r w:rsidRPr="00661B8A">
        <w:rPr>
          <w:rFonts w:ascii="Arial" w:hAnsi="Arial" w:cs="Arial"/>
          <w:lang w:val="es-ES_tradnl"/>
        </w:rPr>
        <w:t>tuvo gran acogida en diferentes sectores de la sociedad bogotana.</w:t>
      </w:r>
    </w:p>
    <w:p w14:paraId="2677150B" w14:textId="77777777" w:rsidR="00976A36" w:rsidRPr="00661B8A" w:rsidRDefault="00976A36" w:rsidP="00661B8A">
      <w:pPr>
        <w:spacing w:line="360" w:lineRule="auto"/>
        <w:jc w:val="both"/>
        <w:rPr>
          <w:rFonts w:ascii="Arial" w:hAnsi="Arial" w:cs="Arial"/>
          <w:lang w:val="es-ES_tradnl"/>
        </w:rPr>
      </w:pPr>
    </w:p>
    <w:p w14:paraId="416F1D63" w14:textId="77777777"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Al estudiar los contenidos de dicha publicación, se observa la materialización de ciertos imaginarios, surgidos del cine, que tuvieron un gran impacto sobre las diferentes clases sociales en Bogotá. </w:t>
      </w:r>
    </w:p>
    <w:p w14:paraId="5EC7495D" w14:textId="77777777" w:rsidR="00976A36" w:rsidRPr="00661B8A" w:rsidRDefault="00976A36" w:rsidP="00661B8A">
      <w:pPr>
        <w:spacing w:line="360" w:lineRule="auto"/>
        <w:jc w:val="both"/>
        <w:rPr>
          <w:rFonts w:ascii="Arial" w:hAnsi="Arial" w:cs="Arial"/>
          <w:lang w:val="es-ES_tradnl"/>
        </w:rPr>
      </w:pPr>
    </w:p>
    <w:p w14:paraId="1E564BEE" w14:textId="1ED592A3" w:rsidR="00976A36" w:rsidRPr="00661B8A" w:rsidRDefault="00810A10" w:rsidP="00661B8A">
      <w:pPr>
        <w:spacing w:line="360" w:lineRule="auto"/>
        <w:jc w:val="both"/>
        <w:rPr>
          <w:rFonts w:ascii="Arial" w:hAnsi="Arial" w:cs="Arial"/>
          <w:lang w:val="es-ES_tradnl"/>
        </w:rPr>
      </w:pPr>
      <w:r w:rsidRPr="00661B8A">
        <w:rPr>
          <w:rFonts w:ascii="Arial" w:hAnsi="Arial" w:cs="Arial"/>
          <w:lang w:val="es-ES_tradnl"/>
        </w:rPr>
        <w:t>Así, por ejemplo, e</w:t>
      </w:r>
      <w:r w:rsidR="00976A36" w:rsidRPr="00661B8A">
        <w:rPr>
          <w:rFonts w:ascii="Arial" w:hAnsi="Arial" w:cs="Arial"/>
          <w:lang w:val="es-ES_tradnl"/>
        </w:rPr>
        <w:t xml:space="preserve">n algunos avisos publicitarios de la revista se observa el traspaso de ciertos estereotipos cinematográficos a contextos diferentes, como los avisos de bebidas alcohólicas o de cigarrillos, evidenciando la influencia que sobre la sociedad bogotana ejerció este medio masivo de comunicación, con lo cual se establecieron otras mentalidades frente a la realidad de </w:t>
      </w:r>
      <w:r w:rsidR="00195614">
        <w:rPr>
          <w:rFonts w:ascii="Arial" w:hAnsi="Arial" w:cs="Arial"/>
          <w:lang w:val="es-ES_tradnl"/>
        </w:rPr>
        <w:t>la ciudad. (Ver imágenes 25 a 28</w:t>
      </w:r>
      <w:r w:rsidR="00976A36" w:rsidRPr="00661B8A">
        <w:rPr>
          <w:rFonts w:ascii="Arial" w:hAnsi="Arial" w:cs="Arial"/>
          <w:lang w:val="es-ES_tradnl"/>
        </w:rPr>
        <w:t>).</w:t>
      </w:r>
    </w:p>
    <w:p w14:paraId="6FABA673" w14:textId="77777777" w:rsidR="00976A36" w:rsidRPr="00661B8A" w:rsidRDefault="00976A36" w:rsidP="00661B8A">
      <w:pPr>
        <w:spacing w:line="360" w:lineRule="auto"/>
        <w:jc w:val="both"/>
        <w:rPr>
          <w:rFonts w:ascii="Arial" w:hAnsi="Arial" w:cs="Arial"/>
          <w:lang w:val="es-ES_tradnl"/>
        </w:rPr>
      </w:pPr>
    </w:p>
    <w:p w14:paraId="271D8470" w14:textId="77777777"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Es importante saber cuáles fueron los estereotipos que se trasladaron a los ciudadanos y especialmente a las mujeres que veían las películas o que accedían a las publicaciones de la época.</w:t>
      </w:r>
    </w:p>
    <w:p w14:paraId="326E7D80" w14:textId="77777777" w:rsidR="00976A36" w:rsidRPr="00661B8A" w:rsidRDefault="00976A36" w:rsidP="00661B8A">
      <w:pPr>
        <w:spacing w:line="360" w:lineRule="auto"/>
        <w:jc w:val="both"/>
        <w:rPr>
          <w:rFonts w:ascii="Arial" w:hAnsi="Arial" w:cs="Arial"/>
          <w:lang w:val="es-ES_tradnl"/>
        </w:rPr>
      </w:pPr>
    </w:p>
    <w:p w14:paraId="53D175E9" w14:textId="5448BB60"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Los estereotipos se hacen evidentes desde el título de la película, el cual, además de llamativo, fijaba nuevos roles que luego se trasladaban a las prácticas cotidianas de los ciudadanos bogotanos. Algunos de ellos son: </w:t>
      </w:r>
      <w:r w:rsidR="00C26DED" w:rsidRPr="00661B8A">
        <w:rPr>
          <w:rFonts w:ascii="Arial" w:hAnsi="Arial" w:cs="Arial"/>
          <w:i/>
          <w:lang w:val="es-ES_tradnl"/>
        </w:rPr>
        <w:t>L</w:t>
      </w:r>
      <w:r w:rsidRPr="00661B8A">
        <w:rPr>
          <w:rFonts w:ascii="Arial" w:hAnsi="Arial" w:cs="Arial"/>
          <w:i/>
          <w:lang w:val="es-ES_tradnl"/>
        </w:rPr>
        <w:t xml:space="preserve">a usurpadora, </w:t>
      </w:r>
      <w:r w:rsidR="004E46B3" w:rsidRPr="00661B8A">
        <w:rPr>
          <w:rFonts w:ascii="Arial" w:hAnsi="Arial" w:cs="Arial"/>
          <w:i/>
          <w:lang w:val="es-ES_tradnl"/>
        </w:rPr>
        <w:t>L</w:t>
      </w:r>
      <w:r w:rsidRPr="00661B8A">
        <w:rPr>
          <w:rFonts w:ascii="Arial" w:hAnsi="Arial" w:cs="Arial"/>
          <w:i/>
          <w:lang w:val="es-ES_tradnl"/>
        </w:rPr>
        <w:t xml:space="preserve">a señora casada necesita marido, </w:t>
      </w:r>
      <w:r w:rsidR="004E46B3" w:rsidRPr="00661B8A">
        <w:rPr>
          <w:rFonts w:ascii="Arial" w:hAnsi="Arial" w:cs="Arial"/>
          <w:i/>
          <w:lang w:val="es-ES_tradnl"/>
        </w:rPr>
        <w:t>A</w:t>
      </w:r>
      <w:r w:rsidRPr="00661B8A">
        <w:rPr>
          <w:rFonts w:ascii="Arial" w:hAnsi="Arial" w:cs="Arial"/>
          <w:i/>
          <w:lang w:val="es-ES_tradnl"/>
        </w:rPr>
        <w:t xml:space="preserve">mor audaz, </w:t>
      </w:r>
      <w:r w:rsidR="004E46B3" w:rsidRPr="00661B8A">
        <w:rPr>
          <w:rFonts w:ascii="Arial" w:hAnsi="Arial" w:cs="Arial"/>
          <w:i/>
          <w:lang w:val="es-ES_tradnl"/>
        </w:rPr>
        <w:t>S</w:t>
      </w:r>
      <w:r w:rsidRPr="00661B8A">
        <w:rPr>
          <w:rFonts w:ascii="Arial" w:hAnsi="Arial" w:cs="Arial"/>
          <w:i/>
          <w:lang w:val="es-ES_tradnl"/>
        </w:rPr>
        <w:t xml:space="preserve">anta, </w:t>
      </w:r>
      <w:r w:rsidR="004E46B3" w:rsidRPr="00661B8A">
        <w:rPr>
          <w:rFonts w:ascii="Arial" w:hAnsi="Arial" w:cs="Arial"/>
          <w:i/>
          <w:lang w:val="es-ES_tradnl"/>
        </w:rPr>
        <w:t>L</w:t>
      </w:r>
      <w:r w:rsidRPr="00661B8A">
        <w:rPr>
          <w:rFonts w:ascii="Arial" w:hAnsi="Arial" w:cs="Arial"/>
          <w:i/>
          <w:lang w:val="es-ES_tradnl"/>
        </w:rPr>
        <w:t xml:space="preserve">lamadas de amor, </w:t>
      </w:r>
      <w:r w:rsidR="004E46B3" w:rsidRPr="00661B8A">
        <w:rPr>
          <w:rFonts w:ascii="Arial" w:hAnsi="Arial" w:cs="Arial"/>
          <w:i/>
          <w:lang w:val="es-ES_tradnl"/>
        </w:rPr>
        <w:t>M</w:t>
      </w:r>
      <w:r w:rsidRPr="00661B8A">
        <w:rPr>
          <w:rFonts w:ascii="Arial" w:hAnsi="Arial" w:cs="Arial"/>
          <w:i/>
          <w:lang w:val="es-ES_tradnl"/>
        </w:rPr>
        <w:t>i último amor, ¿</w:t>
      </w:r>
      <w:r w:rsidR="004E46B3" w:rsidRPr="00661B8A">
        <w:rPr>
          <w:rFonts w:ascii="Arial" w:hAnsi="Arial" w:cs="Arial"/>
          <w:i/>
          <w:lang w:val="es-ES_tradnl"/>
        </w:rPr>
        <w:t>C</w:t>
      </w:r>
      <w:r w:rsidRPr="00661B8A">
        <w:rPr>
          <w:rFonts w:ascii="Arial" w:hAnsi="Arial" w:cs="Arial"/>
          <w:i/>
          <w:lang w:val="es-ES_tradnl"/>
        </w:rPr>
        <w:t xml:space="preserve">uándo te suicidas?, </w:t>
      </w:r>
      <w:r w:rsidR="004E46B3" w:rsidRPr="00661B8A">
        <w:rPr>
          <w:rFonts w:ascii="Arial" w:hAnsi="Arial" w:cs="Arial"/>
          <w:i/>
          <w:lang w:val="es-ES_tradnl"/>
        </w:rPr>
        <w:t>L</w:t>
      </w:r>
      <w:r w:rsidRPr="00661B8A">
        <w:rPr>
          <w:rFonts w:ascii="Arial" w:hAnsi="Arial" w:cs="Arial"/>
          <w:i/>
          <w:lang w:val="es-ES_tradnl"/>
        </w:rPr>
        <w:t xml:space="preserve">a infiel, </w:t>
      </w:r>
      <w:r w:rsidR="004E46B3" w:rsidRPr="00661B8A">
        <w:rPr>
          <w:rFonts w:ascii="Arial" w:hAnsi="Arial" w:cs="Arial"/>
          <w:i/>
          <w:lang w:val="es-ES_tradnl"/>
        </w:rPr>
        <w:t>L</w:t>
      </w:r>
      <w:r w:rsidRPr="00661B8A">
        <w:rPr>
          <w:rFonts w:ascii="Arial" w:hAnsi="Arial" w:cs="Arial"/>
          <w:i/>
          <w:lang w:val="es-ES_tradnl"/>
        </w:rPr>
        <w:t>a cautivadora</w:t>
      </w:r>
      <w:r w:rsidRPr="00661B8A">
        <w:rPr>
          <w:rFonts w:ascii="Arial" w:hAnsi="Arial" w:cs="Arial"/>
          <w:lang w:val="es-ES_tradnl"/>
        </w:rPr>
        <w:t xml:space="preserve">, donde la figura principal es femenina, y </w:t>
      </w:r>
      <w:r w:rsidR="004E46B3" w:rsidRPr="00661B8A">
        <w:rPr>
          <w:rFonts w:ascii="Arial" w:hAnsi="Arial" w:cs="Arial"/>
          <w:i/>
          <w:lang w:val="es-ES_tradnl"/>
        </w:rPr>
        <w:t>L</w:t>
      </w:r>
      <w:r w:rsidRPr="00661B8A">
        <w:rPr>
          <w:rFonts w:ascii="Arial" w:hAnsi="Arial" w:cs="Arial"/>
          <w:i/>
          <w:lang w:val="es-ES_tradnl"/>
        </w:rPr>
        <w:t xml:space="preserve">os mosqueteros del monte blanco, </w:t>
      </w:r>
      <w:r w:rsidR="004E46B3" w:rsidRPr="00661B8A">
        <w:rPr>
          <w:rFonts w:ascii="Arial" w:hAnsi="Arial" w:cs="Arial"/>
          <w:i/>
          <w:lang w:val="es-ES_tradnl"/>
        </w:rPr>
        <w:t>D</w:t>
      </w:r>
      <w:r w:rsidRPr="00661B8A">
        <w:rPr>
          <w:rFonts w:ascii="Arial" w:hAnsi="Arial" w:cs="Arial"/>
          <w:i/>
          <w:lang w:val="es-ES_tradnl"/>
        </w:rPr>
        <w:t xml:space="preserve">rácula, </w:t>
      </w:r>
      <w:r w:rsidR="004E46B3" w:rsidRPr="00661B8A">
        <w:rPr>
          <w:rFonts w:ascii="Arial" w:hAnsi="Arial" w:cs="Arial"/>
          <w:i/>
          <w:lang w:val="es-ES_tradnl"/>
        </w:rPr>
        <w:t>E</w:t>
      </w:r>
      <w:r w:rsidRPr="00661B8A">
        <w:rPr>
          <w:rFonts w:ascii="Arial" w:hAnsi="Arial" w:cs="Arial"/>
          <w:i/>
          <w:lang w:val="es-ES_tradnl"/>
        </w:rPr>
        <w:t xml:space="preserve">l impostor, </w:t>
      </w:r>
      <w:r w:rsidR="004E46B3" w:rsidRPr="00661B8A">
        <w:rPr>
          <w:rFonts w:ascii="Arial" w:hAnsi="Arial" w:cs="Arial"/>
          <w:i/>
          <w:lang w:val="es-ES_tradnl"/>
        </w:rPr>
        <w:t>E</w:t>
      </w:r>
      <w:r w:rsidRPr="00661B8A">
        <w:rPr>
          <w:rFonts w:ascii="Arial" w:hAnsi="Arial" w:cs="Arial"/>
          <w:i/>
          <w:lang w:val="es-ES_tradnl"/>
        </w:rPr>
        <w:t xml:space="preserve">l valiente, </w:t>
      </w:r>
      <w:r w:rsidR="004E46B3" w:rsidRPr="00661B8A">
        <w:rPr>
          <w:rFonts w:ascii="Arial" w:hAnsi="Arial" w:cs="Arial"/>
          <w:i/>
          <w:lang w:val="es-ES_tradnl"/>
        </w:rPr>
        <w:t>E</w:t>
      </w:r>
      <w:r w:rsidRPr="00661B8A">
        <w:rPr>
          <w:rFonts w:ascii="Arial" w:hAnsi="Arial" w:cs="Arial"/>
          <w:i/>
          <w:lang w:val="es-ES_tradnl"/>
        </w:rPr>
        <w:t xml:space="preserve">l ayudante del zar, Don Juan, </w:t>
      </w:r>
      <w:r w:rsidR="004E46B3" w:rsidRPr="00661B8A">
        <w:rPr>
          <w:rFonts w:ascii="Arial" w:hAnsi="Arial" w:cs="Arial"/>
          <w:i/>
          <w:lang w:val="es-ES_tradnl"/>
        </w:rPr>
        <w:t>E</w:t>
      </w:r>
      <w:r w:rsidRPr="00661B8A">
        <w:rPr>
          <w:rFonts w:ascii="Arial" w:hAnsi="Arial" w:cs="Arial"/>
          <w:i/>
          <w:lang w:val="es-ES_tradnl"/>
        </w:rPr>
        <w:t>l anónimo</w:t>
      </w:r>
      <w:r w:rsidRPr="00661B8A">
        <w:rPr>
          <w:rFonts w:ascii="Arial" w:hAnsi="Arial" w:cs="Arial"/>
          <w:lang w:val="es-ES_tradnl"/>
        </w:rPr>
        <w:t xml:space="preserve">, donde el protagonista era un hombre. Otra evidencia de los estereotipos más utilizados eran los géneros trabajados, como la comedia, los charros y el folclor </w:t>
      </w:r>
      <w:r w:rsidR="004E46B3" w:rsidRPr="00661B8A">
        <w:rPr>
          <w:rFonts w:ascii="Arial" w:hAnsi="Arial" w:cs="Arial"/>
          <w:lang w:val="es-ES_tradnl"/>
        </w:rPr>
        <w:t>(</w:t>
      </w:r>
      <w:r w:rsidRPr="00661B8A">
        <w:rPr>
          <w:rFonts w:ascii="Arial" w:hAnsi="Arial" w:cs="Arial"/>
          <w:lang w:val="es-ES_tradnl"/>
        </w:rPr>
        <w:t>en el caso mexicano</w:t>
      </w:r>
      <w:r w:rsidR="004E46B3" w:rsidRPr="00661B8A">
        <w:rPr>
          <w:rFonts w:ascii="Arial" w:hAnsi="Arial" w:cs="Arial"/>
          <w:lang w:val="es-ES_tradnl"/>
        </w:rPr>
        <w:t xml:space="preserve">), </w:t>
      </w:r>
      <w:r w:rsidRPr="00661B8A">
        <w:rPr>
          <w:rFonts w:ascii="Arial" w:hAnsi="Arial" w:cs="Arial"/>
          <w:lang w:val="es-ES_tradnl"/>
        </w:rPr>
        <w:t>el misterio y la aventura, el drama social, los melodramas y los dramas amorosos</w:t>
      </w:r>
      <w:r w:rsidR="00AF7FBD" w:rsidRPr="00661B8A">
        <w:rPr>
          <w:rFonts w:ascii="Arial" w:hAnsi="Arial" w:cs="Arial"/>
          <w:lang w:val="es-ES_tradnl"/>
        </w:rPr>
        <w:t>:</w:t>
      </w:r>
    </w:p>
    <w:p w14:paraId="25A54064" w14:textId="77777777" w:rsidR="00976A36" w:rsidRPr="00661B8A" w:rsidRDefault="00976A36" w:rsidP="00661B8A">
      <w:pPr>
        <w:spacing w:line="360" w:lineRule="auto"/>
        <w:jc w:val="both"/>
        <w:rPr>
          <w:rFonts w:ascii="Arial" w:hAnsi="Arial" w:cs="Arial"/>
          <w:lang w:val="es-ES_tradnl"/>
        </w:rPr>
      </w:pPr>
    </w:p>
    <w:p w14:paraId="4FA40083" w14:textId="1260D5D3" w:rsidR="00976A36" w:rsidRPr="00661B8A" w:rsidRDefault="00976A36" w:rsidP="00661B8A">
      <w:pPr>
        <w:spacing w:line="360" w:lineRule="auto"/>
        <w:ind w:left="708"/>
        <w:jc w:val="both"/>
        <w:rPr>
          <w:rFonts w:ascii="Arial" w:hAnsi="Arial" w:cs="Arial"/>
          <w:lang w:val="es-ES_tradnl"/>
        </w:rPr>
      </w:pPr>
      <w:r w:rsidRPr="00661B8A">
        <w:rPr>
          <w:rFonts w:ascii="Arial" w:hAnsi="Arial" w:cs="Arial"/>
          <w:lang w:val="es-ES_tradnl"/>
        </w:rPr>
        <w:t xml:space="preserve">El discurso fílmico, como todo discurso, se sitúa en una realidad </w:t>
      </w:r>
      <w:proofErr w:type="spellStart"/>
      <w:r w:rsidRPr="00661B8A">
        <w:rPr>
          <w:rFonts w:ascii="Arial" w:hAnsi="Arial" w:cs="Arial"/>
          <w:lang w:val="es-ES_tradnl"/>
        </w:rPr>
        <w:t>sociohistórica</w:t>
      </w:r>
      <w:proofErr w:type="spellEnd"/>
      <w:r w:rsidRPr="00661B8A">
        <w:rPr>
          <w:rFonts w:ascii="Arial" w:hAnsi="Arial" w:cs="Arial"/>
          <w:lang w:val="es-ES_tradnl"/>
        </w:rPr>
        <w:t xml:space="preserve"> que lo condiciona pero que, al mismo tiempo, es condicionada por él. Todo proceso significante, cualquiera sea la materia en la que se inscriba, es determinante de los otros discursos y, a su vez, determinado por ellos (y por las demás prácticas sociales). Se trata de un proceso de interacción generalizado que toma las formas de la intertextualidad, de la </w:t>
      </w:r>
      <w:proofErr w:type="spellStart"/>
      <w:r w:rsidRPr="00661B8A">
        <w:rPr>
          <w:rFonts w:ascii="Arial" w:hAnsi="Arial" w:cs="Arial"/>
          <w:lang w:val="es-ES_tradnl"/>
        </w:rPr>
        <w:t>interdiscursividad</w:t>
      </w:r>
      <w:proofErr w:type="spellEnd"/>
      <w:r w:rsidRPr="00661B8A">
        <w:rPr>
          <w:rFonts w:ascii="Arial" w:hAnsi="Arial" w:cs="Arial"/>
          <w:lang w:val="es-ES_tradnl"/>
        </w:rPr>
        <w:t xml:space="preserve"> y, aún, de la </w:t>
      </w:r>
      <w:proofErr w:type="spellStart"/>
      <w:r w:rsidRPr="00661B8A">
        <w:rPr>
          <w:rFonts w:ascii="Arial" w:hAnsi="Arial" w:cs="Arial"/>
          <w:lang w:val="es-ES_tradnl"/>
        </w:rPr>
        <w:t>intersemioticidad</w:t>
      </w:r>
      <w:proofErr w:type="spellEnd"/>
      <w:r w:rsidR="00717300" w:rsidRPr="00661B8A">
        <w:rPr>
          <w:rFonts w:ascii="Arial" w:hAnsi="Arial" w:cs="Arial"/>
          <w:lang w:val="es-ES_tradnl"/>
        </w:rPr>
        <w:t>.</w:t>
      </w:r>
      <w:r w:rsidR="00717300" w:rsidRPr="00661B8A">
        <w:rPr>
          <w:rFonts w:ascii="Arial" w:hAnsi="Arial" w:cs="Arial"/>
          <w:lang w:val="es-CO"/>
        </w:rPr>
        <w:t xml:space="preserve"> (Dalmasso, 2009)</w:t>
      </w:r>
    </w:p>
    <w:p w14:paraId="61B486AB" w14:textId="77777777" w:rsidR="00976A36" w:rsidRPr="00661B8A" w:rsidRDefault="00976A36" w:rsidP="00661B8A">
      <w:pPr>
        <w:spacing w:line="360" w:lineRule="auto"/>
        <w:jc w:val="both"/>
        <w:rPr>
          <w:rFonts w:ascii="Arial" w:hAnsi="Arial" w:cs="Arial"/>
          <w:lang w:val="es-ES_tradnl"/>
        </w:rPr>
      </w:pPr>
    </w:p>
    <w:p w14:paraId="659F293B" w14:textId="74D4A3E5"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La imagen de ciudad que se iba construyendo variaba entre los propios habitantes, ya que </w:t>
      </w:r>
      <w:r w:rsidR="003E070D" w:rsidRPr="00661B8A">
        <w:rPr>
          <w:rFonts w:ascii="Arial" w:hAnsi="Arial" w:cs="Arial"/>
          <w:lang w:val="es-ES_tradnl"/>
        </w:rPr>
        <w:t>esta no solo se elaboraba</w:t>
      </w:r>
      <w:r w:rsidRPr="00661B8A">
        <w:rPr>
          <w:rFonts w:ascii="Arial" w:hAnsi="Arial" w:cs="Arial"/>
          <w:lang w:val="es-ES_tradnl"/>
        </w:rPr>
        <w:t xml:space="preserve"> </w:t>
      </w:r>
      <w:r w:rsidR="003E070D" w:rsidRPr="00661B8A">
        <w:rPr>
          <w:rFonts w:ascii="Arial" w:hAnsi="Arial" w:cs="Arial"/>
          <w:lang w:val="es-ES_tradnl"/>
        </w:rPr>
        <w:t xml:space="preserve">a partir de </w:t>
      </w:r>
      <w:r w:rsidRPr="00661B8A">
        <w:rPr>
          <w:rFonts w:ascii="Arial" w:hAnsi="Arial" w:cs="Arial"/>
          <w:lang w:val="es-ES_tradnl"/>
        </w:rPr>
        <w:t>narraciones e imágenes cinematográficas</w:t>
      </w:r>
      <w:r w:rsidR="009822C4" w:rsidRPr="00661B8A">
        <w:rPr>
          <w:rFonts w:ascii="Arial" w:hAnsi="Arial" w:cs="Arial"/>
          <w:lang w:val="es-ES_tradnl"/>
        </w:rPr>
        <w:t>,</w:t>
      </w:r>
      <w:r w:rsidR="003E070D" w:rsidRPr="00661B8A">
        <w:rPr>
          <w:rFonts w:ascii="Arial" w:hAnsi="Arial" w:cs="Arial"/>
          <w:lang w:val="es-ES_tradnl"/>
        </w:rPr>
        <w:t xml:space="preserve"> sino que incluía experiencias personales y</w:t>
      </w:r>
      <w:r w:rsidRPr="00661B8A">
        <w:rPr>
          <w:rFonts w:ascii="Arial" w:hAnsi="Arial" w:cs="Arial"/>
          <w:lang w:val="es-ES_tradnl"/>
        </w:rPr>
        <w:t xml:space="preserve"> la imagen real de la ciudad</w:t>
      </w:r>
      <w:r w:rsidR="003E070D" w:rsidRPr="00661B8A">
        <w:rPr>
          <w:rFonts w:ascii="Arial" w:hAnsi="Arial" w:cs="Arial"/>
          <w:lang w:val="es-ES_tradnl"/>
        </w:rPr>
        <w:t>,</w:t>
      </w:r>
      <w:r w:rsidRPr="00661B8A">
        <w:rPr>
          <w:rFonts w:ascii="Arial" w:hAnsi="Arial" w:cs="Arial"/>
          <w:lang w:val="es-ES_tradnl"/>
        </w:rPr>
        <w:t xml:space="preserve"> </w:t>
      </w:r>
      <w:r w:rsidR="003E070D" w:rsidRPr="00661B8A">
        <w:rPr>
          <w:rFonts w:ascii="Arial" w:hAnsi="Arial" w:cs="Arial"/>
          <w:lang w:val="es-ES_tradnl"/>
        </w:rPr>
        <w:t>no idealizada</w:t>
      </w:r>
      <w:r w:rsidRPr="00661B8A">
        <w:rPr>
          <w:rFonts w:ascii="Arial" w:hAnsi="Arial" w:cs="Arial"/>
          <w:lang w:val="es-ES_tradnl"/>
        </w:rPr>
        <w:t xml:space="preserve">, </w:t>
      </w:r>
      <w:r w:rsidR="003E070D" w:rsidRPr="00661B8A">
        <w:rPr>
          <w:rFonts w:ascii="Arial" w:hAnsi="Arial" w:cs="Arial"/>
          <w:lang w:val="es-ES_tradnl"/>
        </w:rPr>
        <w:t>compuesta de situaciones</w:t>
      </w:r>
      <w:r w:rsidRPr="00661B8A">
        <w:rPr>
          <w:rFonts w:ascii="Arial" w:hAnsi="Arial" w:cs="Arial"/>
          <w:lang w:val="es-ES_tradnl"/>
        </w:rPr>
        <w:t xml:space="preserve"> poco agradables como la </w:t>
      </w:r>
      <w:r w:rsidR="003E070D" w:rsidRPr="00661B8A">
        <w:rPr>
          <w:rFonts w:ascii="Arial" w:hAnsi="Arial" w:cs="Arial"/>
          <w:lang w:val="es-ES_tradnl"/>
        </w:rPr>
        <w:t xml:space="preserve">de </w:t>
      </w:r>
      <w:r w:rsidRPr="00661B8A">
        <w:rPr>
          <w:rFonts w:ascii="Arial" w:hAnsi="Arial" w:cs="Arial"/>
          <w:lang w:val="es-ES_tradnl"/>
        </w:rPr>
        <w:t>pobreza de gran parte de los habitantes.</w:t>
      </w:r>
    </w:p>
    <w:p w14:paraId="25FDB7D8" w14:textId="77777777" w:rsidR="00976A36" w:rsidRPr="00661B8A" w:rsidRDefault="00976A36" w:rsidP="00661B8A">
      <w:pPr>
        <w:spacing w:line="360" w:lineRule="auto"/>
        <w:jc w:val="both"/>
        <w:rPr>
          <w:rFonts w:ascii="Arial" w:hAnsi="Arial" w:cs="Arial"/>
          <w:lang w:val="es-ES_tradnl"/>
        </w:rPr>
      </w:pPr>
    </w:p>
    <w:p w14:paraId="1182932B" w14:textId="77777777"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lastRenderedPageBreak/>
        <w:t>A pesar de que los imaginarios trasladados del cine norteamericano, del mexicano y del europeo corresponden a las realidades de sus países de origen, llegaban a materializarse en Bogotá en elementos como el lenguaje, la moda y los deseos de ciertos grupos sociales.</w:t>
      </w:r>
      <w:r w:rsidRPr="00661B8A">
        <w:rPr>
          <w:rStyle w:val="Refdenotaalpie"/>
          <w:rFonts w:ascii="Arial" w:hAnsi="Arial" w:cs="Arial"/>
          <w:lang w:val="es-ES_tradnl"/>
        </w:rPr>
        <w:footnoteReference w:id="15"/>
      </w:r>
    </w:p>
    <w:p w14:paraId="595486DA" w14:textId="77777777" w:rsidR="00976A36" w:rsidRPr="00661B8A" w:rsidRDefault="00976A36" w:rsidP="00661B8A">
      <w:pPr>
        <w:spacing w:line="360" w:lineRule="auto"/>
        <w:jc w:val="both"/>
        <w:rPr>
          <w:rFonts w:ascii="Arial" w:hAnsi="Arial" w:cs="Arial"/>
          <w:lang w:val="es-ES_tradnl"/>
        </w:rPr>
      </w:pPr>
    </w:p>
    <w:p w14:paraId="1AC635CF" w14:textId="56949151"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Las películas norteamericanas, dentro del </w:t>
      </w:r>
      <w:proofErr w:type="spellStart"/>
      <w:r w:rsidRPr="00661B8A">
        <w:rPr>
          <w:rFonts w:ascii="Arial" w:hAnsi="Arial" w:cs="Arial"/>
          <w:i/>
          <w:lang w:val="es-ES_tradnl"/>
        </w:rPr>
        <w:t>Star-system</w:t>
      </w:r>
      <w:proofErr w:type="spellEnd"/>
      <w:r w:rsidRPr="00661B8A">
        <w:rPr>
          <w:rFonts w:ascii="Arial" w:hAnsi="Arial" w:cs="Arial"/>
          <w:lang w:val="es-ES_tradnl"/>
        </w:rPr>
        <w:t>, t</w:t>
      </w:r>
      <w:r w:rsidR="0050157D" w:rsidRPr="00661B8A">
        <w:rPr>
          <w:rFonts w:ascii="Arial" w:hAnsi="Arial" w:cs="Arial"/>
          <w:lang w:val="es-ES_tradnl"/>
        </w:rPr>
        <w:t>rataban</w:t>
      </w:r>
      <w:r w:rsidRPr="00661B8A">
        <w:rPr>
          <w:rFonts w:ascii="Arial" w:hAnsi="Arial" w:cs="Arial"/>
          <w:lang w:val="es-ES_tradnl"/>
        </w:rPr>
        <w:t xml:space="preserve"> temática</w:t>
      </w:r>
      <w:r w:rsidR="0050157D" w:rsidRPr="00661B8A">
        <w:rPr>
          <w:rFonts w:ascii="Arial" w:hAnsi="Arial" w:cs="Arial"/>
          <w:lang w:val="es-ES_tradnl"/>
        </w:rPr>
        <w:t>s</w:t>
      </w:r>
      <w:r w:rsidRPr="00661B8A">
        <w:rPr>
          <w:rFonts w:ascii="Arial" w:hAnsi="Arial" w:cs="Arial"/>
          <w:lang w:val="es-ES_tradnl"/>
        </w:rPr>
        <w:t xml:space="preserve"> donde la imagen de la mujer estaba casi siempre supeditada a la imagen masculina; de este modo, el rol femenino fue siempre el débil y el masculino el fuerte, así que se </w:t>
      </w:r>
      <w:r w:rsidR="009822C4" w:rsidRPr="00661B8A">
        <w:rPr>
          <w:rFonts w:ascii="Arial" w:hAnsi="Arial" w:cs="Arial"/>
          <w:lang w:val="es-ES_tradnl"/>
        </w:rPr>
        <w:t>consolidaban</w:t>
      </w:r>
      <w:r w:rsidRPr="00661B8A">
        <w:rPr>
          <w:rFonts w:ascii="Arial" w:hAnsi="Arial" w:cs="Arial"/>
          <w:lang w:val="es-ES_tradnl"/>
        </w:rPr>
        <w:t xml:space="preserve"> mentalidades machistas, que obviamente pasaban a la cultura colombiana. Sin embargo, hay un contraste interesante entre las imágenes de las mujeres en los carteles y los heraldos</w:t>
      </w:r>
      <w:r w:rsidR="0050157D" w:rsidRPr="00661B8A">
        <w:rPr>
          <w:rFonts w:ascii="Arial" w:hAnsi="Arial" w:cs="Arial"/>
          <w:lang w:val="es-ES_tradnl"/>
        </w:rPr>
        <w:t>,</w:t>
      </w:r>
      <w:r w:rsidRPr="00661B8A">
        <w:rPr>
          <w:rFonts w:ascii="Arial" w:hAnsi="Arial" w:cs="Arial"/>
          <w:lang w:val="es-ES_tradnl"/>
        </w:rPr>
        <w:t xml:space="preserve"> donde son dependientes de la figura masculina, y las imágenes utilizadas en los avisos publicitarios</w:t>
      </w:r>
      <w:r w:rsidR="0050157D" w:rsidRPr="00661B8A">
        <w:rPr>
          <w:rFonts w:ascii="Arial" w:hAnsi="Arial" w:cs="Arial"/>
          <w:lang w:val="es-ES_tradnl"/>
        </w:rPr>
        <w:t>,</w:t>
      </w:r>
      <w:r w:rsidRPr="00661B8A">
        <w:rPr>
          <w:rFonts w:ascii="Arial" w:hAnsi="Arial" w:cs="Arial"/>
          <w:lang w:val="es-ES_tradnl"/>
        </w:rPr>
        <w:t xml:space="preserve"> como los de los cigarrillos, donde la mujer y su imagen adquieren un carácter de misterio y de sofisticación; </w:t>
      </w:r>
      <w:r w:rsidR="0050157D" w:rsidRPr="00661B8A">
        <w:rPr>
          <w:rFonts w:ascii="Arial" w:hAnsi="Arial" w:cs="Arial"/>
          <w:lang w:val="es-ES_tradnl"/>
        </w:rPr>
        <w:t>así mismo, en esos anuncios</w:t>
      </w:r>
      <w:r w:rsidRPr="00661B8A">
        <w:rPr>
          <w:rFonts w:ascii="Arial" w:hAnsi="Arial" w:cs="Arial"/>
          <w:lang w:val="es-ES_tradnl"/>
        </w:rPr>
        <w:t xml:space="preserve"> </w:t>
      </w:r>
      <w:r w:rsidR="001342F8" w:rsidRPr="00661B8A">
        <w:rPr>
          <w:rFonts w:ascii="Arial" w:hAnsi="Arial" w:cs="Arial"/>
          <w:lang w:val="es-ES_tradnl"/>
        </w:rPr>
        <w:t xml:space="preserve">se </w:t>
      </w:r>
      <w:r w:rsidRPr="00661B8A">
        <w:rPr>
          <w:rFonts w:ascii="Arial" w:hAnsi="Arial" w:cs="Arial"/>
          <w:lang w:val="es-ES_tradnl"/>
        </w:rPr>
        <w:t>muestra a una mujer más independiente de la figura masculina, aunque esté siendo utilizada como vehículo para vender ciertos productos.</w:t>
      </w:r>
      <w:r w:rsidRPr="00661B8A">
        <w:rPr>
          <w:rStyle w:val="Refdenotaalpie"/>
          <w:rFonts w:ascii="Arial" w:hAnsi="Arial" w:cs="Arial"/>
          <w:lang w:val="es-ES_tradnl"/>
        </w:rPr>
        <w:footnoteReference w:id="16"/>
      </w:r>
    </w:p>
    <w:p w14:paraId="410B0D28" w14:textId="77777777" w:rsidR="001745A7" w:rsidRPr="00661B8A" w:rsidRDefault="001745A7" w:rsidP="00661B8A">
      <w:pPr>
        <w:spacing w:line="360" w:lineRule="auto"/>
        <w:jc w:val="both"/>
        <w:rPr>
          <w:rFonts w:ascii="Arial" w:hAnsi="Arial" w:cs="Arial"/>
          <w:lang w:val="es-ES_tradnl"/>
        </w:rPr>
      </w:pPr>
    </w:p>
    <w:p w14:paraId="600491E5" w14:textId="5F367892" w:rsidR="00976A36" w:rsidRPr="00661B8A" w:rsidRDefault="009822C4" w:rsidP="00661B8A">
      <w:pPr>
        <w:spacing w:line="360" w:lineRule="auto"/>
        <w:jc w:val="both"/>
        <w:rPr>
          <w:rFonts w:ascii="Arial" w:hAnsi="Arial" w:cs="Arial"/>
          <w:lang w:val="es-ES_tradnl"/>
        </w:rPr>
      </w:pPr>
      <w:r w:rsidRPr="00661B8A">
        <w:rPr>
          <w:rFonts w:ascii="Arial" w:hAnsi="Arial" w:cs="Arial"/>
          <w:lang w:val="es-ES_tradnl"/>
        </w:rPr>
        <w:t>Aunque muchas veces se empleó</w:t>
      </w:r>
      <w:r w:rsidR="00976A36" w:rsidRPr="00661B8A">
        <w:rPr>
          <w:rFonts w:ascii="Arial" w:hAnsi="Arial" w:cs="Arial"/>
          <w:lang w:val="es-ES_tradnl"/>
        </w:rPr>
        <w:t xml:space="preserve"> la imagen de los actores y actrices para promociona</w:t>
      </w:r>
      <w:r w:rsidRPr="00661B8A">
        <w:rPr>
          <w:rFonts w:ascii="Arial" w:hAnsi="Arial" w:cs="Arial"/>
          <w:lang w:val="es-ES_tradnl"/>
        </w:rPr>
        <w:t>r y vender algunos productos,</w:t>
      </w:r>
      <w:r w:rsidR="00976A36" w:rsidRPr="00661B8A">
        <w:rPr>
          <w:rFonts w:ascii="Arial" w:hAnsi="Arial" w:cs="Arial"/>
          <w:lang w:val="es-ES_tradnl"/>
        </w:rPr>
        <w:t xml:space="preserve"> el estereotipo de los actores del </w:t>
      </w:r>
      <w:proofErr w:type="spellStart"/>
      <w:r w:rsidR="00976A36" w:rsidRPr="00661B8A">
        <w:rPr>
          <w:rFonts w:ascii="Arial" w:hAnsi="Arial" w:cs="Arial"/>
          <w:i/>
          <w:lang w:val="es-ES_tradnl"/>
        </w:rPr>
        <w:t>Star-system</w:t>
      </w:r>
      <w:proofErr w:type="spellEnd"/>
      <w:r w:rsidR="00976A36" w:rsidRPr="00661B8A">
        <w:rPr>
          <w:rFonts w:ascii="Arial" w:hAnsi="Arial" w:cs="Arial"/>
          <w:lang w:val="es-ES_tradnl"/>
        </w:rPr>
        <w:t xml:space="preserve"> </w:t>
      </w:r>
      <w:r w:rsidRPr="00661B8A">
        <w:rPr>
          <w:rFonts w:ascii="Arial" w:hAnsi="Arial" w:cs="Arial"/>
          <w:lang w:val="es-ES_tradnl"/>
        </w:rPr>
        <w:t>es el que termina imponiéndose</w:t>
      </w:r>
      <w:r w:rsidR="00976A36" w:rsidRPr="00661B8A">
        <w:rPr>
          <w:rFonts w:ascii="Arial" w:hAnsi="Arial" w:cs="Arial"/>
          <w:lang w:val="es-ES_tradnl"/>
        </w:rPr>
        <w:t xml:space="preserve">, es decir, algunos productos no tuvieron la necesidad de hacer uso de la imagen de los actores y </w:t>
      </w:r>
      <w:r w:rsidRPr="00661B8A">
        <w:rPr>
          <w:rFonts w:ascii="Arial" w:hAnsi="Arial" w:cs="Arial"/>
          <w:lang w:val="es-ES_tradnl"/>
        </w:rPr>
        <w:t xml:space="preserve">las actrices </w:t>
      </w:r>
      <w:r w:rsidRPr="00661B8A">
        <w:rPr>
          <w:rFonts w:ascii="Arial" w:hAnsi="Arial" w:cs="Arial"/>
          <w:lang w:val="es-ES_tradnl"/>
        </w:rPr>
        <w:lastRenderedPageBreak/>
        <w:t>norteamericanos</w:t>
      </w:r>
      <w:r w:rsidR="00976A36" w:rsidRPr="00661B8A">
        <w:rPr>
          <w:rFonts w:ascii="Arial" w:hAnsi="Arial" w:cs="Arial"/>
          <w:lang w:val="es-ES_tradnl"/>
        </w:rPr>
        <w:t xml:space="preserve"> porque en su lugar </w:t>
      </w:r>
      <w:r w:rsidRPr="00661B8A">
        <w:rPr>
          <w:rFonts w:ascii="Arial" w:hAnsi="Arial" w:cs="Arial"/>
          <w:lang w:val="es-ES_tradnl"/>
        </w:rPr>
        <w:t>aparecían modelos que tenían sus</w:t>
      </w:r>
      <w:r w:rsidR="00976A36" w:rsidRPr="00661B8A">
        <w:rPr>
          <w:rFonts w:ascii="Arial" w:hAnsi="Arial" w:cs="Arial"/>
          <w:lang w:val="es-ES_tradnl"/>
        </w:rPr>
        <w:t xml:space="preserve"> misma</w:t>
      </w:r>
      <w:r w:rsidRPr="00661B8A">
        <w:rPr>
          <w:rFonts w:ascii="Arial" w:hAnsi="Arial" w:cs="Arial"/>
          <w:lang w:val="es-ES_tradnl"/>
        </w:rPr>
        <w:t>s características</w:t>
      </w:r>
      <w:r w:rsidR="00195614">
        <w:rPr>
          <w:rFonts w:ascii="Arial" w:hAnsi="Arial" w:cs="Arial"/>
          <w:lang w:val="es-ES_tradnl"/>
        </w:rPr>
        <w:t>. (Ver imagen</w:t>
      </w:r>
      <w:r w:rsidR="00976A36" w:rsidRPr="00661B8A">
        <w:rPr>
          <w:rFonts w:ascii="Arial" w:hAnsi="Arial" w:cs="Arial"/>
          <w:lang w:val="es-ES_tradnl"/>
        </w:rPr>
        <w:t xml:space="preserve"> 28).</w:t>
      </w:r>
    </w:p>
    <w:p w14:paraId="2A5DDA48" w14:textId="77777777" w:rsidR="00976A36" w:rsidRPr="00661B8A" w:rsidRDefault="00976A36" w:rsidP="00661B8A">
      <w:pPr>
        <w:spacing w:line="360" w:lineRule="auto"/>
        <w:jc w:val="both"/>
        <w:rPr>
          <w:rFonts w:ascii="Arial" w:hAnsi="Arial" w:cs="Arial"/>
          <w:lang w:val="es-ES_tradnl"/>
        </w:rPr>
      </w:pPr>
    </w:p>
    <w:p w14:paraId="4D165AA0" w14:textId="07DED47C" w:rsidR="00987A54" w:rsidRPr="00661B8A" w:rsidRDefault="00976A36" w:rsidP="00661B8A">
      <w:pPr>
        <w:spacing w:line="360" w:lineRule="auto"/>
        <w:jc w:val="both"/>
        <w:rPr>
          <w:rFonts w:ascii="Arial" w:hAnsi="Arial" w:cs="Arial"/>
          <w:lang w:val="es-ES_tradnl"/>
        </w:rPr>
      </w:pPr>
      <w:r w:rsidRPr="00661B8A">
        <w:rPr>
          <w:rFonts w:ascii="Arial" w:hAnsi="Arial" w:cs="Arial"/>
          <w:lang w:val="es-ES_tradnl"/>
        </w:rPr>
        <w:t>Esas</w:t>
      </w:r>
      <w:r w:rsidR="00987A54" w:rsidRPr="00661B8A">
        <w:rPr>
          <w:rFonts w:ascii="Arial" w:hAnsi="Arial" w:cs="Arial"/>
          <w:lang w:val="es-ES_tradnl"/>
        </w:rPr>
        <w:t xml:space="preserve"> </w:t>
      </w:r>
      <w:r w:rsidRPr="00661B8A">
        <w:rPr>
          <w:rFonts w:ascii="Arial" w:hAnsi="Arial" w:cs="Arial"/>
          <w:lang w:val="es-ES_tradnl"/>
        </w:rPr>
        <w:t>características inciden en la creación de los imaginarios que surgieron de las películas y que, poco a poco, se fueron trasladando a diversos medios masivos de información con los cuales el público, en general, tenía contacto de forma cotidiana.</w:t>
      </w:r>
      <w:r w:rsidR="00987A54" w:rsidRPr="00661B8A">
        <w:rPr>
          <w:rFonts w:ascii="Arial" w:hAnsi="Arial" w:cs="Arial"/>
          <w:lang w:val="es-ES_tradnl"/>
        </w:rPr>
        <w:t xml:space="preserve"> </w:t>
      </w:r>
    </w:p>
    <w:p w14:paraId="6D8BB8B2" w14:textId="0A6E85F9" w:rsidR="00976A36" w:rsidRPr="00661B8A" w:rsidRDefault="00976A36" w:rsidP="00661B8A">
      <w:pPr>
        <w:spacing w:line="360" w:lineRule="auto"/>
        <w:jc w:val="both"/>
        <w:rPr>
          <w:rFonts w:ascii="Arial" w:hAnsi="Arial" w:cs="Arial"/>
          <w:lang w:val="es-ES_tradnl"/>
        </w:rPr>
      </w:pPr>
    </w:p>
    <w:p w14:paraId="335ED950" w14:textId="0A8A5405" w:rsidR="00987A54" w:rsidRPr="00661B8A" w:rsidRDefault="00976A36" w:rsidP="00661B8A">
      <w:pPr>
        <w:spacing w:line="360" w:lineRule="auto"/>
        <w:jc w:val="both"/>
        <w:rPr>
          <w:rFonts w:ascii="Arial" w:hAnsi="Arial" w:cs="Arial"/>
          <w:lang w:val="es-ES_tradnl"/>
        </w:rPr>
      </w:pPr>
      <w:r w:rsidRPr="00661B8A">
        <w:rPr>
          <w:rFonts w:ascii="Arial" w:hAnsi="Arial" w:cs="Arial"/>
          <w:lang w:val="es-ES_tradnl"/>
        </w:rPr>
        <w:t>Dichos imaginarios también tienen como consecuencia la aparición de ciudadanos cada vez más diversos, con otras identidades culturales que no se basan en raíces propias sino en estereotipos y patrones extranjeros</w:t>
      </w:r>
      <w:r w:rsidR="00987A54" w:rsidRPr="00661B8A">
        <w:rPr>
          <w:rFonts w:ascii="Arial" w:hAnsi="Arial" w:cs="Arial"/>
          <w:lang w:val="es-ES_tradnl"/>
        </w:rPr>
        <w:t>,</w:t>
      </w:r>
      <w:r w:rsidRPr="00661B8A">
        <w:rPr>
          <w:rFonts w:ascii="Arial" w:hAnsi="Arial" w:cs="Arial"/>
          <w:lang w:val="es-ES_tradnl"/>
        </w:rPr>
        <w:t xml:space="preserve"> y es esa hibridación de imágenes, experiencias, códigos y culturas la que va a construir la realidad urbana.</w:t>
      </w:r>
      <w:r w:rsidR="00987A54" w:rsidRPr="00661B8A">
        <w:rPr>
          <w:rFonts w:ascii="Arial" w:hAnsi="Arial" w:cs="Arial"/>
          <w:lang w:val="es-ES_tradnl"/>
        </w:rPr>
        <w:t xml:space="preserve"> </w:t>
      </w:r>
    </w:p>
    <w:p w14:paraId="64929B01" w14:textId="77777777" w:rsidR="00987A54" w:rsidRPr="00661B8A" w:rsidRDefault="00987A54" w:rsidP="00661B8A">
      <w:pPr>
        <w:spacing w:line="360" w:lineRule="auto"/>
        <w:jc w:val="both"/>
        <w:rPr>
          <w:rFonts w:ascii="Arial" w:hAnsi="Arial" w:cs="Arial"/>
          <w:lang w:val="es-ES_tradnl"/>
        </w:rPr>
      </w:pPr>
    </w:p>
    <w:p w14:paraId="67C4791F" w14:textId="58B0BD88"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Las imágenes de los heraldos tienen claramente dos planos de interpretación: un plano de denotación donde, por lo general, se recurre a imágenes representativas, figurativas, representadas con medios fotográficos</w:t>
      </w:r>
      <w:r w:rsidR="00F86EE9" w:rsidRPr="00661B8A">
        <w:rPr>
          <w:rFonts w:ascii="Arial" w:hAnsi="Arial" w:cs="Arial"/>
          <w:lang w:val="es-ES_tradnl"/>
        </w:rPr>
        <w:t>,</w:t>
      </w:r>
      <w:r w:rsidR="00D55863" w:rsidRPr="00661B8A">
        <w:rPr>
          <w:rFonts w:ascii="Arial" w:hAnsi="Arial" w:cs="Arial"/>
          <w:lang w:val="es-ES_tradnl"/>
        </w:rPr>
        <w:t xml:space="preserve"> con las cuales se alcanzaba un alto grado de</w:t>
      </w:r>
      <w:r w:rsidRPr="00661B8A">
        <w:rPr>
          <w:rFonts w:ascii="Arial" w:hAnsi="Arial" w:cs="Arial"/>
          <w:lang w:val="es-ES_tradnl"/>
        </w:rPr>
        <w:t xml:space="preserve"> identificación. </w:t>
      </w:r>
      <w:r w:rsidR="00987A54" w:rsidRPr="00661B8A">
        <w:rPr>
          <w:rFonts w:ascii="Arial" w:hAnsi="Arial" w:cs="Arial"/>
          <w:lang w:val="es-ES_tradnl"/>
        </w:rPr>
        <w:t>P</w:t>
      </w:r>
      <w:r w:rsidRPr="00661B8A">
        <w:rPr>
          <w:rFonts w:ascii="Arial" w:hAnsi="Arial" w:cs="Arial"/>
          <w:lang w:val="es-ES_tradnl"/>
        </w:rPr>
        <w:t xml:space="preserve">or otro lado, </w:t>
      </w:r>
      <w:r w:rsidR="00987A54" w:rsidRPr="00661B8A">
        <w:rPr>
          <w:rFonts w:ascii="Arial" w:hAnsi="Arial" w:cs="Arial"/>
          <w:lang w:val="es-ES_tradnl"/>
        </w:rPr>
        <w:t xml:space="preserve">está </w:t>
      </w:r>
      <w:r w:rsidRPr="00661B8A">
        <w:rPr>
          <w:rFonts w:ascii="Arial" w:hAnsi="Arial" w:cs="Arial"/>
          <w:lang w:val="es-ES_tradnl"/>
        </w:rPr>
        <w:t>el plano d</w:t>
      </w:r>
      <w:r w:rsidR="00D55863" w:rsidRPr="00661B8A">
        <w:rPr>
          <w:rFonts w:ascii="Arial" w:hAnsi="Arial" w:cs="Arial"/>
          <w:lang w:val="es-ES_tradnl"/>
        </w:rPr>
        <w:t>e la connotación, donde esas</w:t>
      </w:r>
      <w:r w:rsidRPr="00661B8A">
        <w:rPr>
          <w:rFonts w:ascii="Arial" w:hAnsi="Arial" w:cs="Arial"/>
          <w:lang w:val="es-ES_tradnl"/>
        </w:rPr>
        <w:t xml:space="preserve"> imágenes producen otros significados q</w:t>
      </w:r>
      <w:r w:rsidR="00D55863" w:rsidRPr="00661B8A">
        <w:rPr>
          <w:rFonts w:ascii="Arial" w:hAnsi="Arial" w:cs="Arial"/>
          <w:lang w:val="es-ES_tradnl"/>
        </w:rPr>
        <w:t>ue hacen referencia a los roles y estereotipos</w:t>
      </w:r>
      <w:r w:rsidRPr="00661B8A">
        <w:rPr>
          <w:rFonts w:ascii="Arial" w:hAnsi="Arial" w:cs="Arial"/>
          <w:lang w:val="es-ES_tradnl"/>
        </w:rPr>
        <w:t>.</w:t>
      </w:r>
    </w:p>
    <w:p w14:paraId="7767924B" w14:textId="77777777" w:rsidR="00976A36" w:rsidRPr="00661B8A" w:rsidRDefault="00976A36" w:rsidP="00661B8A">
      <w:pPr>
        <w:spacing w:line="360" w:lineRule="auto"/>
        <w:jc w:val="both"/>
        <w:rPr>
          <w:rFonts w:ascii="Arial" w:hAnsi="Arial" w:cs="Arial"/>
          <w:lang w:val="es-ES_tradnl"/>
        </w:rPr>
      </w:pPr>
    </w:p>
    <w:p w14:paraId="5B6446FF" w14:textId="3C11F54F" w:rsidR="00976A36" w:rsidRPr="00661B8A" w:rsidRDefault="002C28BD" w:rsidP="00661B8A">
      <w:pPr>
        <w:spacing w:line="360" w:lineRule="auto"/>
        <w:jc w:val="both"/>
        <w:rPr>
          <w:rFonts w:ascii="Arial" w:hAnsi="Arial" w:cs="Arial"/>
          <w:lang w:val="es-ES_tradnl"/>
        </w:rPr>
      </w:pPr>
      <w:r w:rsidRPr="00661B8A">
        <w:rPr>
          <w:rFonts w:ascii="Arial" w:hAnsi="Arial" w:cs="Arial"/>
          <w:lang w:val="es-ES_tradnl"/>
        </w:rPr>
        <w:t>Por supuesto, el heraldo maneja una estética que muestra lo bello y no lo feo, porque va ligado a procesos de mercadotecnia (</w:t>
      </w:r>
      <w:r w:rsidRPr="00661B8A">
        <w:rPr>
          <w:rFonts w:ascii="Arial" w:hAnsi="Arial" w:cs="Arial"/>
          <w:i/>
          <w:lang w:val="es-ES_tradnl"/>
        </w:rPr>
        <w:t>marketing)</w:t>
      </w:r>
      <w:r w:rsidRPr="00661B8A">
        <w:rPr>
          <w:rFonts w:ascii="Arial" w:hAnsi="Arial" w:cs="Arial"/>
          <w:lang w:val="es-ES_tradnl"/>
        </w:rPr>
        <w:t xml:space="preserve"> o venta. </w:t>
      </w:r>
      <w:r w:rsidR="00D55863" w:rsidRPr="00661B8A">
        <w:rPr>
          <w:rFonts w:ascii="Arial" w:hAnsi="Arial" w:cs="Arial"/>
          <w:lang w:val="es-ES_tradnl"/>
        </w:rPr>
        <w:t>“</w:t>
      </w:r>
      <w:r w:rsidR="00976A36" w:rsidRPr="00661B8A">
        <w:rPr>
          <w:rFonts w:ascii="Arial" w:hAnsi="Arial" w:cs="Arial"/>
          <w:lang w:val="es-ES_tradnl"/>
        </w:rPr>
        <w:t xml:space="preserve">Está claro que las estrellas constituyen un </w:t>
      </w:r>
      <w:proofErr w:type="spellStart"/>
      <w:r w:rsidR="00976A36" w:rsidRPr="00661B8A">
        <w:rPr>
          <w:rFonts w:ascii="Arial" w:hAnsi="Arial" w:cs="Arial"/>
          <w:lang w:val="es-ES_tradnl"/>
        </w:rPr>
        <w:t>intertexto</w:t>
      </w:r>
      <w:proofErr w:type="spellEnd"/>
      <w:r w:rsidR="00976A36" w:rsidRPr="00661B8A">
        <w:rPr>
          <w:rFonts w:ascii="Arial" w:hAnsi="Arial" w:cs="Arial"/>
          <w:lang w:val="es-ES_tradnl"/>
        </w:rPr>
        <w:t xml:space="preserve"> estético que el público utiliza para derivar significado y placer de las películas</w:t>
      </w:r>
      <w:r w:rsidR="00D55863" w:rsidRPr="00661B8A">
        <w:rPr>
          <w:rFonts w:ascii="Arial" w:hAnsi="Arial" w:cs="Arial"/>
          <w:lang w:val="es-ES_tradnl"/>
        </w:rPr>
        <w:t>”</w:t>
      </w:r>
      <w:r w:rsidR="00DE4A52" w:rsidRPr="00661B8A">
        <w:rPr>
          <w:rFonts w:ascii="Arial" w:hAnsi="Arial" w:cs="Arial"/>
          <w:lang w:val="es-CO"/>
        </w:rPr>
        <w:t xml:space="preserve"> (Allen, C. y Gomery, D., 1995, p. 223). </w:t>
      </w:r>
      <w:r w:rsidR="00976A36" w:rsidRPr="00661B8A">
        <w:rPr>
          <w:rFonts w:ascii="Arial" w:hAnsi="Arial" w:cs="Arial"/>
          <w:lang w:val="es-ES_tradnl"/>
        </w:rPr>
        <w:t xml:space="preserve">Dicha idea de </w:t>
      </w:r>
      <w:r w:rsidR="00D55863" w:rsidRPr="00661B8A">
        <w:rPr>
          <w:rFonts w:ascii="Arial" w:hAnsi="Arial" w:cs="Arial"/>
          <w:lang w:val="es-ES_tradnl"/>
        </w:rPr>
        <w:t>“</w:t>
      </w:r>
      <w:r w:rsidR="00976A36" w:rsidRPr="00661B8A">
        <w:rPr>
          <w:rFonts w:ascii="Arial" w:hAnsi="Arial" w:cs="Arial"/>
          <w:lang w:val="es-ES_tradnl"/>
        </w:rPr>
        <w:t>estrella</w:t>
      </w:r>
      <w:r w:rsidR="00D55863" w:rsidRPr="00661B8A">
        <w:rPr>
          <w:rFonts w:ascii="Arial" w:hAnsi="Arial" w:cs="Arial"/>
          <w:lang w:val="es-ES_tradnl"/>
        </w:rPr>
        <w:t>”</w:t>
      </w:r>
      <w:r w:rsidR="00976A36" w:rsidRPr="00661B8A">
        <w:rPr>
          <w:rFonts w:ascii="Arial" w:hAnsi="Arial" w:cs="Arial"/>
          <w:lang w:val="es-ES_tradnl"/>
        </w:rPr>
        <w:t xml:space="preserve"> hace parte de todo un mecanismo creado para promover una película. El actor dejaba de lado su identidad y pasaba a ser la es</w:t>
      </w:r>
      <w:r w:rsidR="00D55863" w:rsidRPr="00661B8A">
        <w:rPr>
          <w:rFonts w:ascii="Arial" w:hAnsi="Arial" w:cs="Arial"/>
          <w:lang w:val="es-ES_tradnl"/>
        </w:rPr>
        <w:t>trella reconocida, de acuerdo con el papel y el</w:t>
      </w:r>
      <w:r w:rsidR="00976A36" w:rsidRPr="00661B8A">
        <w:rPr>
          <w:rFonts w:ascii="Arial" w:hAnsi="Arial" w:cs="Arial"/>
          <w:lang w:val="es-ES_tradnl"/>
        </w:rPr>
        <w:t xml:space="preserve"> rol que tuviese que desempeñar en una película.</w:t>
      </w:r>
    </w:p>
    <w:p w14:paraId="3104994D" w14:textId="77777777" w:rsidR="00976A36" w:rsidRPr="00661B8A" w:rsidRDefault="00976A36" w:rsidP="00661B8A">
      <w:pPr>
        <w:spacing w:line="360" w:lineRule="auto"/>
        <w:jc w:val="both"/>
        <w:rPr>
          <w:rFonts w:ascii="Arial" w:hAnsi="Arial" w:cs="Arial"/>
          <w:lang w:val="es-ES_tradnl"/>
        </w:rPr>
      </w:pPr>
    </w:p>
    <w:p w14:paraId="1879F1B2" w14:textId="6F792DBD"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Para estas estrellas se creaba toda una identidad donde su nombre, su aspecto físico, su vida, sus expresiones, la forma de actuar, sus prácticas y costumbres </w:t>
      </w:r>
      <w:r w:rsidRPr="00661B8A">
        <w:rPr>
          <w:rFonts w:ascii="Arial" w:hAnsi="Arial" w:cs="Arial"/>
          <w:lang w:val="es-ES_tradnl"/>
        </w:rPr>
        <w:lastRenderedPageBreak/>
        <w:t>no correspondían a</w:t>
      </w:r>
      <w:r w:rsidR="00F95F8A" w:rsidRPr="00661B8A">
        <w:rPr>
          <w:rFonts w:ascii="Arial" w:hAnsi="Arial" w:cs="Arial"/>
          <w:lang w:val="es-ES_tradnl"/>
        </w:rPr>
        <w:t xml:space="preserve"> </w:t>
      </w:r>
      <w:r w:rsidRPr="00661B8A">
        <w:rPr>
          <w:rFonts w:ascii="Arial" w:hAnsi="Arial" w:cs="Arial"/>
          <w:lang w:val="es-ES_tradnl"/>
        </w:rPr>
        <w:t>l</w:t>
      </w:r>
      <w:r w:rsidR="00F95F8A" w:rsidRPr="00661B8A">
        <w:rPr>
          <w:rFonts w:ascii="Arial" w:hAnsi="Arial" w:cs="Arial"/>
          <w:lang w:val="es-ES_tradnl"/>
        </w:rPr>
        <w:t>as del</w:t>
      </w:r>
      <w:r w:rsidRPr="00661B8A">
        <w:rPr>
          <w:rFonts w:ascii="Arial" w:hAnsi="Arial" w:cs="Arial"/>
          <w:lang w:val="es-ES_tradnl"/>
        </w:rPr>
        <w:t xml:space="preserve"> individuo </w:t>
      </w:r>
      <w:r w:rsidR="00F95F8A" w:rsidRPr="00661B8A">
        <w:rPr>
          <w:rFonts w:ascii="Arial" w:hAnsi="Arial" w:cs="Arial"/>
          <w:lang w:val="es-ES_tradnl"/>
        </w:rPr>
        <w:t>real</w:t>
      </w:r>
      <w:r w:rsidRPr="00661B8A">
        <w:rPr>
          <w:rFonts w:ascii="Arial" w:hAnsi="Arial" w:cs="Arial"/>
          <w:lang w:val="es-ES_tradnl"/>
        </w:rPr>
        <w:t xml:space="preserve">. </w:t>
      </w:r>
      <w:r w:rsidR="00F95F8A" w:rsidRPr="00661B8A">
        <w:rPr>
          <w:rFonts w:ascii="Arial" w:hAnsi="Arial" w:cs="Arial"/>
          <w:lang w:val="es-ES_tradnl"/>
        </w:rPr>
        <w:t>Se ideaba</w:t>
      </w:r>
      <w:r w:rsidRPr="00661B8A">
        <w:rPr>
          <w:rFonts w:ascii="Arial" w:hAnsi="Arial" w:cs="Arial"/>
          <w:lang w:val="es-ES_tradnl"/>
        </w:rPr>
        <w:t xml:space="preserve"> todo un mundo de ficción, que luego sería consumido por el público.</w:t>
      </w:r>
    </w:p>
    <w:p w14:paraId="193A0186" w14:textId="77777777" w:rsidR="00976A36" w:rsidRPr="00661B8A" w:rsidRDefault="00976A36" w:rsidP="00661B8A">
      <w:pPr>
        <w:spacing w:line="360" w:lineRule="auto"/>
        <w:jc w:val="both"/>
        <w:rPr>
          <w:rFonts w:ascii="Arial" w:hAnsi="Arial" w:cs="Arial"/>
          <w:lang w:val="es-ES_tradnl"/>
        </w:rPr>
      </w:pPr>
    </w:p>
    <w:p w14:paraId="3B543475" w14:textId="2B32C99A"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Se puede afirmar que el cine como medio masivo de comunicación, hacía y hace parte de las estructuras</w:t>
      </w:r>
      <w:r w:rsidRPr="00661B8A">
        <w:rPr>
          <w:rStyle w:val="Refdenotaalpie"/>
          <w:rFonts w:ascii="Arial" w:hAnsi="Arial" w:cs="Arial"/>
          <w:lang w:val="es-ES_tradnl"/>
        </w:rPr>
        <w:footnoteReference w:id="17"/>
      </w:r>
      <w:r w:rsidR="00F95F8A" w:rsidRPr="00661B8A">
        <w:rPr>
          <w:rFonts w:ascii="Arial" w:hAnsi="Arial" w:cs="Arial"/>
          <w:lang w:val="es-ES_tradnl"/>
        </w:rPr>
        <w:t xml:space="preserve"> sociales</w:t>
      </w:r>
      <w:r w:rsidRPr="00661B8A">
        <w:rPr>
          <w:rFonts w:ascii="Arial" w:hAnsi="Arial" w:cs="Arial"/>
          <w:lang w:val="es-ES_tradnl"/>
        </w:rPr>
        <w:t xml:space="preserve"> que dominan a los individuos, llegando incluso a producir en ellos otra mentalidad con relación a su realidad.</w:t>
      </w:r>
      <w:r w:rsidR="00BA51C0" w:rsidRPr="00661B8A">
        <w:rPr>
          <w:rFonts w:ascii="Arial" w:hAnsi="Arial" w:cs="Arial"/>
          <w:lang w:val="es-ES_tradnl"/>
        </w:rPr>
        <w:t xml:space="preserve"> </w:t>
      </w:r>
      <w:r w:rsidRPr="00661B8A">
        <w:rPr>
          <w:rFonts w:ascii="Arial" w:hAnsi="Arial" w:cs="Arial"/>
          <w:lang w:val="es-ES_tradnl"/>
        </w:rPr>
        <w:t>Es en este aspecto donde los niveles de significado del mensaje pueden ser complejos, generalmente afectados por tendencias políticas, económicas, sociales y culturales</w:t>
      </w:r>
      <w:r w:rsidR="00BA51C0" w:rsidRPr="00661B8A">
        <w:rPr>
          <w:rFonts w:ascii="Arial" w:hAnsi="Arial" w:cs="Arial"/>
          <w:lang w:val="es-ES_tradnl"/>
        </w:rPr>
        <w:t>:</w:t>
      </w:r>
    </w:p>
    <w:p w14:paraId="286D3975" w14:textId="77777777" w:rsidR="00976A36" w:rsidRPr="00661B8A" w:rsidRDefault="00976A36" w:rsidP="00661B8A">
      <w:pPr>
        <w:spacing w:line="360" w:lineRule="auto"/>
        <w:jc w:val="both"/>
        <w:rPr>
          <w:rFonts w:ascii="Arial" w:hAnsi="Arial" w:cs="Arial"/>
          <w:lang w:val="es-ES_tradnl"/>
        </w:rPr>
      </w:pPr>
    </w:p>
    <w:p w14:paraId="014205E4" w14:textId="25F7B16A" w:rsidR="00976A36" w:rsidRPr="00661B8A" w:rsidRDefault="00976A36" w:rsidP="00661B8A">
      <w:pPr>
        <w:spacing w:line="360" w:lineRule="auto"/>
        <w:ind w:left="708"/>
        <w:jc w:val="both"/>
        <w:rPr>
          <w:rFonts w:ascii="Arial" w:hAnsi="Arial" w:cs="Arial"/>
          <w:lang w:val="es-ES_tradnl"/>
        </w:rPr>
      </w:pPr>
      <w:r w:rsidRPr="00661B8A">
        <w:rPr>
          <w:rFonts w:ascii="Arial" w:hAnsi="Arial" w:cs="Arial"/>
          <w:lang w:val="es-ES_tradnl"/>
        </w:rPr>
        <w:t xml:space="preserve">La función ideológica global de la estrella de cine es ayudar a preservar el </w:t>
      </w:r>
      <w:r w:rsidRPr="00661B8A">
        <w:rPr>
          <w:rFonts w:ascii="Arial" w:hAnsi="Arial" w:cs="Arial"/>
          <w:i/>
          <w:lang w:val="es-ES_tradnl"/>
        </w:rPr>
        <w:t>statu quo</w:t>
      </w:r>
      <w:r w:rsidRPr="00661B8A">
        <w:rPr>
          <w:rFonts w:ascii="Arial" w:hAnsi="Arial" w:cs="Arial"/>
          <w:lang w:val="es-ES_tradnl"/>
        </w:rPr>
        <w:t xml:space="preserve"> y por tanto el poder de la ideología dominante. La imagen de la estrella representa para </w:t>
      </w:r>
      <w:proofErr w:type="spellStart"/>
      <w:r w:rsidRPr="00661B8A">
        <w:rPr>
          <w:rFonts w:ascii="Arial" w:hAnsi="Arial" w:cs="Arial"/>
          <w:lang w:val="es-ES_tradnl"/>
        </w:rPr>
        <w:t>Dyer</w:t>
      </w:r>
      <w:proofErr w:type="spellEnd"/>
      <w:r w:rsidRPr="00661B8A">
        <w:rPr>
          <w:rFonts w:ascii="Arial" w:hAnsi="Arial" w:cs="Arial"/>
          <w:lang w:val="es-ES_tradnl"/>
        </w:rPr>
        <w:t xml:space="preserve"> una tentativa de encauzar, encubrir o desplazar algunas de las contradicciones inherentes a la ideología dominante; hace que los problemas fundamentales dejen de parecer problemáticos, apacigua las posibles amenazas a la ideología dominante y hace que las cuestiones relativas a las clases sociales parezcan personales.</w:t>
      </w:r>
      <w:r w:rsidR="00DE4A52" w:rsidRPr="00661B8A">
        <w:rPr>
          <w:rFonts w:ascii="Arial" w:hAnsi="Arial" w:cs="Arial"/>
          <w:lang w:val="es-ES_tradnl"/>
        </w:rPr>
        <w:t xml:space="preserve"> </w:t>
      </w:r>
      <w:r w:rsidR="00DE4A52" w:rsidRPr="00661B8A">
        <w:rPr>
          <w:rFonts w:ascii="Arial" w:hAnsi="Arial" w:cs="Arial"/>
          <w:lang w:val="es-CO"/>
        </w:rPr>
        <w:t>(Allen, C. y Gomery, D., 1995, p. 224)</w:t>
      </w:r>
    </w:p>
    <w:p w14:paraId="5CE89AC6" w14:textId="77777777" w:rsidR="00976A36" w:rsidRPr="00661B8A" w:rsidRDefault="00976A36" w:rsidP="00661B8A">
      <w:pPr>
        <w:spacing w:line="360" w:lineRule="auto"/>
        <w:jc w:val="both"/>
        <w:rPr>
          <w:rFonts w:ascii="Arial" w:hAnsi="Arial" w:cs="Arial"/>
          <w:lang w:val="es-ES_tradnl"/>
        </w:rPr>
      </w:pPr>
    </w:p>
    <w:p w14:paraId="62867871" w14:textId="51EC9119"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Detrás de la imagen de ciudad están las narraciones construidas por la mercadotecnia, a través del uso de imágenes fijas o móviles que nos permiten proyectar ciertos deseos sobre algunos contextos urbanos, para lo cual se recurre frecuentemente a la retórica y a la poética de la imagen, con metáforas, hipérboles, aliteraciones, símiles y demás figuras retóricas.</w:t>
      </w:r>
    </w:p>
    <w:p w14:paraId="5BC77C89" w14:textId="77777777" w:rsidR="00976A36" w:rsidRPr="00661B8A" w:rsidRDefault="00976A36" w:rsidP="00661B8A">
      <w:pPr>
        <w:spacing w:line="360" w:lineRule="auto"/>
        <w:jc w:val="both"/>
        <w:rPr>
          <w:rFonts w:ascii="Arial" w:hAnsi="Arial" w:cs="Arial"/>
          <w:lang w:val="es-ES_tradnl"/>
        </w:rPr>
      </w:pPr>
    </w:p>
    <w:p w14:paraId="02C21248" w14:textId="4F78D6A8" w:rsidR="00D0666E" w:rsidRPr="00661B8A" w:rsidRDefault="00976A36" w:rsidP="00661B8A">
      <w:pPr>
        <w:pStyle w:val="Textonotapie"/>
        <w:spacing w:line="360" w:lineRule="auto"/>
        <w:jc w:val="both"/>
        <w:rPr>
          <w:rFonts w:ascii="Arial" w:hAnsi="Arial" w:cs="Arial"/>
          <w:sz w:val="24"/>
          <w:szCs w:val="24"/>
        </w:rPr>
      </w:pPr>
      <w:r w:rsidRPr="00661B8A">
        <w:rPr>
          <w:rFonts w:ascii="Arial" w:hAnsi="Arial" w:cs="Arial"/>
          <w:sz w:val="24"/>
          <w:szCs w:val="24"/>
          <w:lang w:val="es-ES_tradnl"/>
        </w:rPr>
        <w:t>Estas estrategias apelan a todos los sentidos</w:t>
      </w:r>
      <w:r w:rsidR="00CE4BB7" w:rsidRPr="00661B8A">
        <w:rPr>
          <w:rFonts w:ascii="Arial" w:hAnsi="Arial" w:cs="Arial"/>
          <w:sz w:val="24"/>
          <w:szCs w:val="24"/>
          <w:lang w:val="es-ES_tradnl"/>
        </w:rPr>
        <w:t>,</w:t>
      </w:r>
      <w:r w:rsidRPr="00661B8A">
        <w:rPr>
          <w:rFonts w:ascii="Arial" w:hAnsi="Arial" w:cs="Arial"/>
          <w:sz w:val="24"/>
          <w:szCs w:val="24"/>
          <w:lang w:val="es-ES_tradnl"/>
        </w:rPr>
        <w:t xml:space="preserve"> llegando incluso a alterar nuestra percepción sobre el lugar. Hay ciudades que, a partir de estas imágenes, se consolid</w:t>
      </w:r>
      <w:r w:rsidR="00CE4BB7" w:rsidRPr="00661B8A">
        <w:rPr>
          <w:rFonts w:ascii="Arial" w:hAnsi="Arial" w:cs="Arial"/>
          <w:sz w:val="24"/>
          <w:szCs w:val="24"/>
          <w:lang w:val="es-ES_tradnl"/>
        </w:rPr>
        <w:t>an como ciudades acontecimiento:</w:t>
      </w:r>
      <w:r w:rsidRPr="00661B8A">
        <w:rPr>
          <w:rFonts w:ascii="Arial" w:hAnsi="Arial" w:cs="Arial"/>
          <w:sz w:val="24"/>
          <w:szCs w:val="24"/>
          <w:lang w:val="es-ES_tradnl"/>
        </w:rPr>
        <w:t xml:space="preserve"> </w:t>
      </w:r>
      <w:r w:rsidR="00CE4BB7" w:rsidRPr="00661B8A">
        <w:rPr>
          <w:rFonts w:ascii="Arial" w:hAnsi="Arial" w:cs="Arial"/>
          <w:sz w:val="24"/>
          <w:szCs w:val="24"/>
          <w:lang w:val="es-ES_tradnl"/>
        </w:rPr>
        <w:t>“</w:t>
      </w:r>
      <w:r w:rsidRPr="00661B8A">
        <w:rPr>
          <w:rFonts w:ascii="Arial" w:hAnsi="Arial" w:cs="Arial"/>
          <w:sz w:val="24"/>
          <w:szCs w:val="24"/>
          <w:lang w:val="es-ES_tradnl"/>
        </w:rPr>
        <w:t xml:space="preserve">a través de las cuales todos </w:t>
      </w:r>
      <w:r w:rsidRPr="00661B8A">
        <w:rPr>
          <w:rFonts w:ascii="Arial" w:hAnsi="Arial" w:cs="Arial"/>
          <w:sz w:val="24"/>
          <w:szCs w:val="24"/>
          <w:lang w:val="es-ES_tradnl"/>
        </w:rPr>
        <w:lastRenderedPageBreak/>
        <w:t>pueden acceder al mundo de los medios y de la visibilidad</w:t>
      </w:r>
      <w:r w:rsidR="00CE4BB7" w:rsidRPr="00661B8A">
        <w:rPr>
          <w:rFonts w:ascii="Arial" w:hAnsi="Arial" w:cs="Arial"/>
          <w:sz w:val="24"/>
          <w:szCs w:val="24"/>
          <w:lang w:val="es-ES_tradnl"/>
        </w:rPr>
        <w:t>”</w:t>
      </w:r>
      <w:r w:rsidR="00D0666E" w:rsidRPr="00661B8A">
        <w:rPr>
          <w:rFonts w:ascii="Arial" w:hAnsi="Arial" w:cs="Arial"/>
          <w:sz w:val="24"/>
          <w:szCs w:val="24"/>
          <w:lang w:val="es-ES_tradnl"/>
        </w:rPr>
        <w:t xml:space="preserve"> (Silva A., 1978, p. 296).</w:t>
      </w:r>
      <w:r w:rsidRPr="00661B8A">
        <w:rPr>
          <w:rFonts w:ascii="Arial" w:hAnsi="Arial" w:cs="Arial"/>
          <w:sz w:val="24"/>
          <w:szCs w:val="24"/>
          <w:lang w:val="es-ES_tradnl"/>
        </w:rPr>
        <w:t xml:space="preserve"> Este es el caso de Hollywood, concebida como ciudad espectáculo gracias a todo este imaginario del sistema de estrellas (</w:t>
      </w:r>
      <w:proofErr w:type="spellStart"/>
      <w:r w:rsidRPr="00661B8A">
        <w:rPr>
          <w:rFonts w:ascii="Arial" w:hAnsi="Arial" w:cs="Arial"/>
          <w:i/>
          <w:sz w:val="24"/>
          <w:szCs w:val="24"/>
          <w:lang w:val="es-ES_tradnl"/>
        </w:rPr>
        <w:t>Star-system</w:t>
      </w:r>
      <w:proofErr w:type="spellEnd"/>
      <w:r w:rsidRPr="00661B8A">
        <w:rPr>
          <w:rFonts w:ascii="Arial" w:hAnsi="Arial" w:cs="Arial"/>
          <w:i/>
          <w:sz w:val="24"/>
          <w:szCs w:val="24"/>
          <w:lang w:val="es-ES_tradnl"/>
        </w:rPr>
        <w:t>)</w:t>
      </w:r>
      <w:r w:rsidRPr="00661B8A">
        <w:rPr>
          <w:rFonts w:ascii="Arial" w:hAnsi="Arial" w:cs="Arial"/>
          <w:sz w:val="24"/>
          <w:szCs w:val="24"/>
          <w:lang w:val="es-ES_tradnl"/>
        </w:rPr>
        <w:t xml:space="preserve">. Con una estrategia definida </w:t>
      </w:r>
      <w:r w:rsidR="00CE4BB7" w:rsidRPr="00661B8A">
        <w:rPr>
          <w:rFonts w:ascii="Arial" w:hAnsi="Arial" w:cs="Arial"/>
          <w:sz w:val="24"/>
          <w:szCs w:val="24"/>
          <w:lang w:val="es-ES_tradnl"/>
        </w:rPr>
        <w:t>“</w:t>
      </w:r>
      <w:r w:rsidRPr="00661B8A">
        <w:rPr>
          <w:rFonts w:ascii="Arial" w:hAnsi="Arial" w:cs="Arial"/>
          <w:sz w:val="24"/>
          <w:szCs w:val="24"/>
          <w:lang w:val="es-ES_tradnl"/>
        </w:rPr>
        <w:t>de la apariencia se tiende a crear una ciudad imaginaria que preceda, esté por encima y se adhiera a la ciudad real y material</w:t>
      </w:r>
      <w:r w:rsidR="00CE4BB7" w:rsidRPr="00661B8A">
        <w:rPr>
          <w:rFonts w:ascii="Arial" w:hAnsi="Arial" w:cs="Arial"/>
          <w:sz w:val="24"/>
          <w:szCs w:val="24"/>
          <w:lang w:val="es-ES_tradnl"/>
        </w:rPr>
        <w:t>”</w:t>
      </w:r>
      <w:r w:rsidR="00D0666E" w:rsidRPr="00661B8A">
        <w:rPr>
          <w:rFonts w:ascii="Arial" w:hAnsi="Arial" w:cs="Arial"/>
          <w:sz w:val="24"/>
          <w:szCs w:val="24"/>
          <w:lang w:val="es-ES_tradnl"/>
        </w:rPr>
        <w:t xml:space="preserve"> (</w:t>
      </w:r>
      <w:proofErr w:type="spellStart"/>
      <w:r w:rsidR="00D0666E" w:rsidRPr="00661B8A">
        <w:rPr>
          <w:rFonts w:ascii="Arial" w:hAnsi="Arial" w:cs="Arial"/>
          <w:sz w:val="24"/>
          <w:szCs w:val="24"/>
        </w:rPr>
        <w:t>Amendola</w:t>
      </w:r>
      <w:proofErr w:type="spellEnd"/>
      <w:r w:rsidR="00D0666E" w:rsidRPr="00661B8A">
        <w:rPr>
          <w:rFonts w:ascii="Arial" w:hAnsi="Arial" w:cs="Arial"/>
          <w:sz w:val="24"/>
          <w:szCs w:val="24"/>
        </w:rPr>
        <w:t>, G., 2000, p. 299)</w:t>
      </w:r>
    </w:p>
    <w:p w14:paraId="4982958B" w14:textId="77777777" w:rsidR="00976A36" w:rsidRPr="00661B8A" w:rsidRDefault="00976A36" w:rsidP="00661B8A">
      <w:pPr>
        <w:spacing w:line="360" w:lineRule="auto"/>
        <w:jc w:val="both"/>
        <w:rPr>
          <w:rFonts w:ascii="Arial" w:hAnsi="Arial" w:cs="Arial"/>
          <w:lang w:val="es-ES_tradnl"/>
        </w:rPr>
      </w:pPr>
    </w:p>
    <w:p w14:paraId="31AFDAE0" w14:textId="58809E29"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 xml:space="preserve">La construcción de imagen de ciudad a través de los estereotipos vendidos por el cine lleva a la búsqueda de placer y belleza, generando escenarios </w:t>
      </w:r>
      <w:proofErr w:type="spellStart"/>
      <w:r w:rsidRPr="00661B8A">
        <w:rPr>
          <w:rFonts w:ascii="Arial" w:hAnsi="Arial" w:cs="Arial"/>
          <w:lang w:val="es-ES_tradnl"/>
        </w:rPr>
        <w:t>hiperestéticos</w:t>
      </w:r>
      <w:proofErr w:type="spellEnd"/>
      <w:r w:rsidR="00DF75E6" w:rsidRPr="00661B8A">
        <w:rPr>
          <w:rFonts w:ascii="Arial" w:hAnsi="Arial" w:cs="Arial"/>
          <w:lang w:val="es-ES_tradnl"/>
        </w:rPr>
        <w:t xml:space="preserve"> (los cuales son</w:t>
      </w:r>
      <w:r w:rsidRPr="00661B8A">
        <w:rPr>
          <w:rFonts w:ascii="Arial" w:hAnsi="Arial" w:cs="Arial"/>
          <w:lang w:val="es-ES_tradnl"/>
        </w:rPr>
        <w:t xml:space="preserve"> evidentes hasta nuestros días: el imitar a un actor o actriz, su aspecto físico, sus peinados, vestidos, actitudes</w:t>
      </w:r>
      <w:r w:rsidR="00DF75E6" w:rsidRPr="00661B8A">
        <w:rPr>
          <w:rFonts w:ascii="Arial" w:hAnsi="Arial" w:cs="Arial"/>
          <w:lang w:val="es-ES_tradnl"/>
        </w:rPr>
        <w:t>, etc.)</w:t>
      </w:r>
      <w:r w:rsidR="00212136" w:rsidRPr="00661B8A">
        <w:rPr>
          <w:rFonts w:ascii="Arial" w:hAnsi="Arial" w:cs="Arial"/>
          <w:lang w:val="es-ES_tradnl"/>
        </w:rPr>
        <w:t xml:space="preserve"> que dan</w:t>
      </w:r>
      <w:r w:rsidRPr="00661B8A">
        <w:rPr>
          <w:rFonts w:ascii="Arial" w:hAnsi="Arial" w:cs="Arial"/>
          <w:lang w:val="es-ES_tradnl"/>
        </w:rPr>
        <w:t xml:space="preserve"> como resultado </w:t>
      </w:r>
      <w:r w:rsidR="00AC1BE7" w:rsidRPr="00661B8A">
        <w:rPr>
          <w:rFonts w:ascii="Arial" w:hAnsi="Arial" w:cs="Arial"/>
          <w:lang w:val="es-ES_tradnl"/>
        </w:rPr>
        <w:t>“</w:t>
      </w:r>
      <w:r w:rsidRPr="00661B8A">
        <w:rPr>
          <w:rFonts w:ascii="Arial" w:hAnsi="Arial" w:cs="Arial"/>
          <w:lang w:val="es-ES_tradnl"/>
        </w:rPr>
        <w:t>un escenario metropolitano impregnado de un esteticismo difundido basado en los deseos, en las sensaciones y en la inmediatez</w:t>
      </w:r>
      <w:r w:rsidR="00AC1BE7" w:rsidRPr="00661B8A">
        <w:rPr>
          <w:rFonts w:ascii="Arial" w:hAnsi="Arial" w:cs="Arial"/>
          <w:lang w:val="es-ES_tradnl"/>
        </w:rPr>
        <w:t>”</w:t>
      </w:r>
      <w:r w:rsidR="00741DC0" w:rsidRPr="00661B8A">
        <w:rPr>
          <w:rFonts w:ascii="Arial" w:hAnsi="Arial" w:cs="Arial"/>
          <w:lang w:val="es-ES_tradnl"/>
        </w:rPr>
        <w:t xml:space="preserve"> (</w:t>
      </w:r>
      <w:proofErr w:type="spellStart"/>
      <w:r w:rsidR="00741DC0" w:rsidRPr="00661B8A">
        <w:rPr>
          <w:rFonts w:ascii="Arial" w:hAnsi="Arial" w:cs="Arial"/>
        </w:rPr>
        <w:t>Amendola</w:t>
      </w:r>
      <w:proofErr w:type="spellEnd"/>
      <w:r w:rsidR="00741DC0" w:rsidRPr="00661B8A">
        <w:rPr>
          <w:rFonts w:ascii="Arial" w:hAnsi="Arial" w:cs="Arial"/>
        </w:rPr>
        <w:t>, G., 2000, p. 149)</w:t>
      </w:r>
      <w:r w:rsidRPr="00661B8A">
        <w:rPr>
          <w:rFonts w:ascii="Arial" w:hAnsi="Arial" w:cs="Arial"/>
          <w:lang w:val="es-ES_tradnl"/>
        </w:rPr>
        <w:t>, creando así imágenes de ciudad, a partir de personajes salidos de las pan</w:t>
      </w:r>
      <w:r w:rsidR="00212136" w:rsidRPr="00661B8A">
        <w:rPr>
          <w:rFonts w:ascii="Arial" w:hAnsi="Arial" w:cs="Arial"/>
          <w:lang w:val="es-ES_tradnl"/>
        </w:rPr>
        <w:t>tallas de cine que se encarnan</w:t>
      </w:r>
      <w:r w:rsidRPr="00661B8A">
        <w:rPr>
          <w:rFonts w:ascii="Arial" w:hAnsi="Arial" w:cs="Arial"/>
          <w:lang w:val="es-ES_tradnl"/>
        </w:rPr>
        <w:t xml:space="preserve"> en algunos habitantes de la ciudad, y que son personificaciones</w:t>
      </w:r>
      <w:r w:rsidRPr="00661B8A">
        <w:rPr>
          <w:rStyle w:val="Refdenotaalpie"/>
          <w:rFonts w:ascii="Arial" w:hAnsi="Arial" w:cs="Arial"/>
          <w:lang w:val="es-ES_tradnl"/>
        </w:rPr>
        <w:footnoteReference w:id="18"/>
      </w:r>
      <w:r w:rsidRPr="00661B8A">
        <w:rPr>
          <w:rFonts w:ascii="Arial" w:hAnsi="Arial" w:cs="Arial"/>
          <w:lang w:val="es-ES_tradnl"/>
        </w:rPr>
        <w:t xml:space="preserve"> de ideales de hombres y mujeres impuestas por el cine. </w:t>
      </w:r>
    </w:p>
    <w:p w14:paraId="426C93FF" w14:textId="77777777" w:rsidR="00976A36" w:rsidRPr="00661B8A" w:rsidRDefault="00976A36" w:rsidP="00661B8A">
      <w:pPr>
        <w:spacing w:line="360" w:lineRule="auto"/>
        <w:jc w:val="both"/>
        <w:rPr>
          <w:rFonts w:ascii="Arial" w:hAnsi="Arial" w:cs="Arial"/>
          <w:lang w:val="es-ES_tradnl"/>
        </w:rPr>
      </w:pPr>
    </w:p>
    <w:p w14:paraId="5A76888F" w14:textId="2C5E7C50" w:rsidR="00976A36" w:rsidRPr="00661B8A" w:rsidRDefault="00976A36" w:rsidP="00661B8A">
      <w:pPr>
        <w:spacing w:line="360" w:lineRule="auto"/>
        <w:jc w:val="both"/>
        <w:rPr>
          <w:rFonts w:ascii="Arial" w:hAnsi="Arial" w:cs="Arial"/>
          <w:lang w:val="es-ES_tradnl"/>
        </w:rPr>
      </w:pPr>
      <w:r w:rsidRPr="00661B8A">
        <w:rPr>
          <w:rFonts w:ascii="Arial" w:hAnsi="Arial" w:cs="Arial"/>
          <w:lang w:val="es-ES_tradnl"/>
        </w:rPr>
        <w:t>Al permitir que la construcción de la imagen de la ciudad se concentre en estrategias de mercadotecnia, elaboradas por profesionales de la publicidad y el diseño</w:t>
      </w:r>
      <w:r w:rsidR="00CD3978" w:rsidRPr="00661B8A">
        <w:rPr>
          <w:rFonts w:ascii="Arial" w:hAnsi="Arial" w:cs="Arial"/>
          <w:lang w:val="es-ES_tradnl"/>
        </w:rPr>
        <w:t xml:space="preserve">, </w:t>
      </w:r>
      <w:r w:rsidRPr="00661B8A">
        <w:rPr>
          <w:rFonts w:ascii="Arial" w:hAnsi="Arial" w:cs="Arial"/>
          <w:lang w:val="es-ES_tradnl"/>
        </w:rPr>
        <w:t xml:space="preserve">que además no </w:t>
      </w:r>
      <w:r w:rsidR="00CD3978" w:rsidRPr="00661B8A">
        <w:rPr>
          <w:rFonts w:ascii="Arial" w:hAnsi="Arial" w:cs="Arial"/>
          <w:lang w:val="es-ES_tradnl"/>
        </w:rPr>
        <w:t>son</w:t>
      </w:r>
      <w:r w:rsidRPr="00661B8A">
        <w:rPr>
          <w:rFonts w:ascii="Arial" w:hAnsi="Arial" w:cs="Arial"/>
          <w:lang w:val="es-ES_tradnl"/>
        </w:rPr>
        <w:t xml:space="preserve"> nacionales, se cae en el riesgo de que las particularidades de la ciudad desaparezcan, como sucedió en la Bogotá de aquellos años</w:t>
      </w:r>
      <w:r w:rsidR="008A57EF" w:rsidRPr="00661B8A">
        <w:rPr>
          <w:rFonts w:ascii="Arial" w:hAnsi="Arial" w:cs="Arial"/>
          <w:lang w:val="es-ES_tradnl"/>
        </w:rPr>
        <w:t>:</w:t>
      </w:r>
      <w:r w:rsidRPr="00661B8A">
        <w:rPr>
          <w:rFonts w:ascii="Arial" w:hAnsi="Arial" w:cs="Arial"/>
          <w:lang w:val="es-ES_tradnl"/>
        </w:rPr>
        <w:t xml:space="preserve"> una ciudad que trataba de imitar a otras ciudades</w:t>
      </w:r>
      <w:r w:rsidR="00706EA3" w:rsidRPr="00661B8A">
        <w:rPr>
          <w:rFonts w:ascii="Arial" w:hAnsi="Arial" w:cs="Arial"/>
          <w:lang w:val="es-ES_tradnl"/>
        </w:rPr>
        <w:t xml:space="preserve"> y</w:t>
      </w:r>
      <w:r w:rsidRPr="00661B8A">
        <w:rPr>
          <w:rFonts w:ascii="Arial" w:hAnsi="Arial" w:cs="Arial"/>
          <w:lang w:val="es-ES_tradnl"/>
        </w:rPr>
        <w:t xml:space="preserve"> que poco a poco se identificaba</w:t>
      </w:r>
      <w:r w:rsidR="00706EA3" w:rsidRPr="00661B8A">
        <w:rPr>
          <w:rFonts w:ascii="Arial" w:hAnsi="Arial" w:cs="Arial"/>
          <w:lang w:val="es-ES_tradnl"/>
        </w:rPr>
        <w:t xml:space="preserve"> cada vez más</w:t>
      </w:r>
      <w:r w:rsidRPr="00661B8A">
        <w:rPr>
          <w:rFonts w:ascii="Arial" w:hAnsi="Arial" w:cs="Arial"/>
          <w:lang w:val="es-ES_tradnl"/>
        </w:rPr>
        <w:t xml:space="preserve"> con otros contextos.</w:t>
      </w:r>
    </w:p>
    <w:p w14:paraId="5DAE2234" w14:textId="77777777" w:rsidR="00706EA3" w:rsidRPr="00661B8A" w:rsidRDefault="00706EA3" w:rsidP="00661B8A">
      <w:pPr>
        <w:spacing w:line="360" w:lineRule="auto"/>
        <w:jc w:val="both"/>
        <w:rPr>
          <w:rFonts w:ascii="Arial" w:hAnsi="Arial" w:cs="Arial"/>
          <w:lang w:val="es-ES_tradnl"/>
        </w:rPr>
      </w:pPr>
    </w:p>
    <w:p w14:paraId="1061B782" w14:textId="24664C45" w:rsidR="00976A36" w:rsidRPr="00661B8A" w:rsidRDefault="00976A36" w:rsidP="00661B8A">
      <w:pPr>
        <w:spacing w:line="360" w:lineRule="auto"/>
        <w:jc w:val="both"/>
        <w:rPr>
          <w:rFonts w:ascii="Arial" w:hAnsi="Arial" w:cs="Arial"/>
        </w:rPr>
      </w:pPr>
      <w:r w:rsidRPr="00661B8A">
        <w:rPr>
          <w:rFonts w:ascii="Arial" w:hAnsi="Arial" w:cs="Arial"/>
        </w:rPr>
        <w:t>Las imágenes de los heraldos, en apariencia, se presenta</w:t>
      </w:r>
      <w:r w:rsidR="008C1D7F" w:rsidRPr="00661B8A">
        <w:rPr>
          <w:rFonts w:ascii="Arial" w:hAnsi="Arial" w:cs="Arial"/>
        </w:rPr>
        <w:t>ban</w:t>
      </w:r>
      <w:r w:rsidR="00212136" w:rsidRPr="00661B8A">
        <w:rPr>
          <w:rFonts w:ascii="Arial" w:hAnsi="Arial" w:cs="Arial"/>
        </w:rPr>
        <w:t xml:space="preserve"> como obvia;</w:t>
      </w:r>
      <w:r w:rsidRPr="00661B8A">
        <w:rPr>
          <w:rFonts w:ascii="Arial" w:hAnsi="Arial" w:cs="Arial"/>
        </w:rPr>
        <w:t xml:space="preserve"> sin embargo, </w:t>
      </w:r>
      <w:r w:rsidR="008C1D7F" w:rsidRPr="00661B8A">
        <w:rPr>
          <w:rFonts w:ascii="Arial" w:hAnsi="Arial" w:cs="Arial"/>
        </w:rPr>
        <w:t>proyectaron</w:t>
      </w:r>
      <w:r w:rsidRPr="00661B8A">
        <w:rPr>
          <w:rFonts w:ascii="Arial" w:hAnsi="Arial" w:cs="Arial"/>
        </w:rPr>
        <w:t xml:space="preserve"> contenidos que afectaron a los receptores, no necesariamente en términos de subvertir un mensaje y una interpretación, pero sí con una significación profunda, asociada a sistemas políticos, económicos y </w:t>
      </w:r>
      <w:r w:rsidRPr="00661B8A">
        <w:rPr>
          <w:rFonts w:ascii="Arial" w:hAnsi="Arial" w:cs="Arial"/>
        </w:rPr>
        <w:lastRenderedPageBreak/>
        <w:t>socioculturales. En estas piezas gráficas, se evidencia el impacto y la influencia de estéticas extranjeras, especialmente, norteamericanas y europeas.</w:t>
      </w:r>
    </w:p>
    <w:p w14:paraId="0FC9BCBD" w14:textId="77777777" w:rsidR="00976A36" w:rsidRPr="00661B8A" w:rsidRDefault="00976A36" w:rsidP="00661B8A">
      <w:pPr>
        <w:spacing w:line="360" w:lineRule="auto"/>
        <w:jc w:val="both"/>
        <w:rPr>
          <w:rFonts w:ascii="Arial" w:hAnsi="Arial" w:cs="Arial"/>
        </w:rPr>
      </w:pPr>
    </w:p>
    <w:p w14:paraId="64477619" w14:textId="1D8689B3" w:rsidR="00D0666E" w:rsidRPr="00661B8A" w:rsidRDefault="00976A36" w:rsidP="00661B8A">
      <w:pPr>
        <w:spacing w:line="360" w:lineRule="auto"/>
        <w:jc w:val="both"/>
        <w:rPr>
          <w:rFonts w:ascii="Arial" w:hAnsi="Arial" w:cs="Arial"/>
        </w:rPr>
      </w:pPr>
      <w:r w:rsidRPr="00661B8A">
        <w:rPr>
          <w:rFonts w:ascii="Arial" w:hAnsi="Arial" w:cs="Arial"/>
        </w:rPr>
        <w:t>Al igual que el cartel de cine, la estética utilizada en el heraldo plantea una función muy i</w:t>
      </w:r>
      <w:r w:rsidR="00D0666E" w:rsidRPr="00661B8A">
        <w:rPr>
          <w:rFonts w:ascii="Arial" w:hAnsi="Arial" w:cs="Arial"/>
        </w:rPr>
        <w:t>nteresante, presentada por</w:t>
      </w:r>
      <w:r w:rsidRPr="00661B8A">
        <w:rPr>
          <w:rFonts w:ascii="Arial" w:hAnsi="Arial" w:cs="Arial"/>
        </w:rPr>
        <w:t xml:space="preserve"> Coronado</w:t>
      </w:r>
      <w:r w:rsidR="00D0666E" w:rsidRPr="00661B8A">
        <w:rPr>
          <w:rFonts w:ascii="Arial" w:hAnsi="Arial" w:cs="Arial"/>
        </w:rPr>
        <w:t xml:space="preserve"> (2001)</w:t>
      </w:r>
      <w:r w:rsidRPr="00661B8A">
        <w:rPr>
          <w:rFonts w:ascii="Arial" w:hAnsi="Arial" w:cs="Arial"/>
        </w:rPr>
        <w:t xml:space="preserve">, por medio de la metáfora del espejo: </w:t>
      </w:r>
    </w:p>
    <w:p w14:paraId="1113DCA9" w14:textId="77777777" w:rsidR="00D0666E" w:rsidRPr="00661B8A" w:rsidRDefault="00D0666E" w:rsidP="00661B8A">
      <w:pPr>
        <w:spacing w:line="360" w:lineRule="auto"/>
        <w:jc w:val="both"/>
        <w:rPr>
          <w:rFonts w:ascii="Arial" w:hAnsi="Arial" w:cs="Arial"/>
        </w:rPr>
      </w:pPr>
    </w:p>
    <w:p w14:paraId="495A4F37" w14:textId="48982D6F" w:rsidR="00976A36" w:rsidRPr="00661B8A" w:rsidRDefault="00976A36" w:rsidP="00661B8A">
      <w:pPr>
        <w:spacing w:line="360" w:lineRule="auto"/>
        <w:ind w:left="708"/>
        <w:jc w:val="both"/>
        <w:rPr>
          <w:rFonts w:ascii="Arial" w:hAnsi="Arial" w:cs="Arial"/>
        </w:rPr>
      </w:pPr>
      <w:r w:rsidRPr="00661B8A">
        <w:rPr>
          <w:rFonts w:ascii="Arial" w:hAnsi="Arial" w:cs="Arial"/>
        </w:rPr>
        <w:t>Mientras</w:t>
      </w:r>
      <w:r w:rsidR="00212136" w:rsidRPr="00661B8A">
        <w:rPr>
          <w:rFonts w:ascii="Arial" w:hAnsi="Arial" w:cs="Arial"/>
        </w:rPr>
        <w:t xml:space="preserve"> que en pintura</w:t>
      </w:r>
      <w:r w:rsidRPr="00661B8A">
        <w:rPr>
          <w:rFonts w:ascii="Arial" w:hAnsi="Arial" w:cs="Arial"/>
        </w:rPr>
        <w:t xml:space="preserve"> el referente de la imagen es el propio mundo, en el cartel, el referente de la imagen será el espectador. Entre ambos ―imagen y espectador― será necesario mantener una relación de identificación mutua para que el proceso persuasivo característico del sistema de la publicidad llegue a desarrollarse</w:t>
      </w:r>
      <w:r w:rsidR="00444BD8" w:rsidRPr="00661B8A">
        <w:rPr>
          <w:rFonts w:ascii="Arial" w:hAnsi="Arial" w:cs="Arial"/>
        </w:rPr>
        <w:t>,</w:t>
      </w:r>
      <w:r w:rsidRPr="00661B8A">
        <w:rPr>
          <w:rFonts w:ascii="Arial" w:hAnsi="Arial" w:cs="Arial"/>
        </w:rPr>
        <w:t xml:space="preserve"> y en este proceso, para el espectador ninguna estrategia garantiza con mayor seguridad una vinculación de atracción y de deseo frente a su imagen, como la </w:t>
      </w:r>
      <w:r w:rsidR="004A251A" w:rsidRPr="00661B8A">
        <w:rPr>
          <w:rFonts w:ascii="Arial" w:hAnsi="Arial" w:cs="Arial"/>
        </w:rPr>
        <w:t>“</w:t>
      </w:r>
      <w:r w:rsidRPr="00661B8A">
        <w:rPr>
          <w:rFonts w:ascii="Arial" w:hAnsi="Arial" w:cs="Arial"/>
        </w:rPr>
        <w:t>estrategia del espejo</w:t>
      </w:r>
      <w:r w:rsidR="004A251A" w:rsidRPr="00661B8A">
        <w:rPr>
          <w:rFonts w:ascii="Arial" w:hAnsi="Arial" w:cs="Arial"/>
        </w:rPr>
        <w:t>”</w:t>
      </w:r>
      <w:r w:rsidRPr="00661B8A">
        <w:rPr>
          <w:rFonts w:ascii="Arial" w:hAnsi="Arial" w:cs="Arial"/>
        </w:rPr>
        <w:t>.</w:t>
      </w:r>
      <w:r w:rsidR="00D0666E" w:rsidRPr="00661B8A">
        <w:rPr>
          <w:rFonts w:ascii="Arial" w:hAnsi="Arial" w:cs="Arial"/>
          <w:lang w:val="es-MX"/>
        </w:rPr>
        <w:t xml:space="preserve"> (Coronado, D., 2001, p. 32)</w:t>
      </w:r>
    </w:p>
    <w:p w14:paraId="289DBF6F" w14:textId="77777777" w:rsidR="00976A36" w:rsidRPr="00661B8A" w:rsidRDefault="00976A36" w:rsidP="00661B8A">
      <w:pPr>
        <w:spacing w:line="360" w:lineRule="auto"/>
        <w:jc w:val="both"/>
        <w:rPr>
          <w:rFonts w:ascii="Arial" w:hAnsi="Arial" w:cs="Arial"/>
        </w:rPr>
      </w:pPr>
    </w:p>
    <w:p w14:paraId="46C5BF9E" w14:textId="77777777" w:rsidR="00976A36" w:rsidRPr="00661B8A" w:rsidRDefault="00976A36" w:rsidP="00661B8A">
      <w:pPr>
        <w:spacing w:line="360" w:lineRule="auto"/>
        <w:jc w:val="both"/>
        <w:rPr>
          <w:rFonts w:ascii="Arial" w:hAnsi="Arial" w:cs="Arial"/>
        </w:rPr>
      </w:pPr>
      <w:r w:rsidRPr="00661B8A">
        <w:rPr>
          <w:rFonts w:ascii="Arial" w:hAnsi="Arial" w:cs="Arial"/>
        </w:rPr>
        <w:t xml:space="preserve">En los heraldos de cine, hay elementos que llevan a varios niveles de interpretación, como lo menciona </w:t>
      </w:r>
      <w:proofErr w:type="spellStart"/>
      <w:r w:rsidRPr="00661B8A">
        <w:rPr>
          <w:rFonts w:ascii="Arial" w:hAnsi="Arial" w:cs="Arial"/>
        </w:rPr>
        <w:t>Barthes</w:t>
      </w:r>
      <w:proofErr w:type="spellEnd"/>
      <w:r w:rsidRPr="00661B8A">
        <w:rPr>
          <w:rFonts w:ascii="Arial" w:hAnsi="Arial" w:cs="Arial"/>
        </w:rPr>
        <w:t>: el trucaje, donde a través de la superposición de imágenes que pertenecen a una totalidad, se genera una narración a partir de las escenas más destacadas de una película; dichas imágenes conservan un nivel de iconicidad muy alto, aunque son fragmentos que provienen de otro medio (película de cine).</w:t>
      </w:r>
    </w:p>
    <w:p w14:paraId="2B54F661" w14:textId="77777777" w:rsidR="00976A36" w:rsidRPr="00661B8A" w:rsidRDefault="00976A36" w:rsidP="00661B8A">
      <w:pPr>
        <w:spacing w:line="360" w:lineRule="auto"/>
        <w:jc w:val="both"/>
        <w:rPr>
          <w:rFonts w:ascii="Arial" w:hAnsi="Arial" w:cs="Arial"/>
        </w:rPr>
      </w:pPr>
    </w:p>
    <w:p w14:paraId="757CA2E1" w14:textId="3661FDAA" w:rsidR="00976A36" w:rsidRPr="00661B8A" w:rsidRDefault="00976A36" w:rsidP="00661B8A">
      <w:pPr>
        <w:spacing w:line="360" w:lineRule="auto"/>
        <w:jc w:val="both"/>
        <w:rPr>
          <w:rFonts w:ascii="Arial" w:hAnsi="Arial" w:cs="Arial"/>
        </w:rPr>
      </w:pPr>
      <w:r w:rsidRPr="00661B8A">
        <w:rPr>
          <w:rFonts w:ascii="Arial" w:hAnsi="Arial" w:cs="Arial"/>
        </w:rPr>
        <w:t>En el caso de las imágenes 39 y 40, una de las actrices más conocidas en Hollywood aparece haciendo parte del eje central de la composición del heraldo</w:t>
      </w:r>
      <w:r w:rsidR="00E000A3" w:rsidRPr="00661B8A">
        <w:rPr>
          <w:rFonts w:ascii="Arial" w:hAnsi="Arial" w:cs="Arial"/>
        </w:rPr>
        <w:t>,</w:t>
      </w:r>
      <w:r w:rsidRPr="00661B8A">
        <w:rPr>
          <w:rFonts w:ascii="Arial" w:hAnsi="Arial" w:cs="Arial"/>
        </w:rPr>
        <w:t xml:space="preserve"> Greta Garbo, quien se convierte en uno de los modelos y estereotipos más usados por el sistema de estrellas, o </w:t>
      </w:r>
      <w:proofErr w:type="spellStart"/>
      <w:r w:rsidRPr="00661B8A">
        <w:rPr>
          <w:rFonts w:ascii="Arial" w:hAnsi="Arial" w:cs="Arial"/>
          <w:i/>
        </w:rPr>
        <w:t>Star-system</w:t>
      </w:r>
      <w:proofErr w:type="spellEnd"/>
      <w:r w:rsidR="009708C0" w:rsidRPr="00661B8A">
        <w:rPr>
          <w:rFonts w:ascii="Arial" w:hAnsi="Arial" w:cs="Arial"/>
        </w:rPr>
        <w:t>:</w:t>
      </w:r>
      <w:r w:rsidRPr="00661B8A">
        <w:rPr>
          <w:rFonts w:ascii="Arial" w:hAnsi="Arial" w:cs="Arial"/>
        </w:rPr>
        <w:t xml:space="preserve"> su mirada emite una fuerza permanente y directa sobre el observador</w:t>
      </w:r>
      <w:r w:rsidR="009708C0" w:rsidRPr="00661B8A">
        <w:rPr>
          <w:rFonts w:ascii="Arial" w:hAnsi="Arial" w:cs="Arial"/>
        </w:rPr>
        <w:t xml:space="preserve">. </w:t>
      </w:r>
      <w:r w:rsidRPr="00661B8A">
        <w:rPr>
          <w:rFonts w:ascii="Arial" w:hAnsi="Arial" w:cs="Arial"/>
        </w:rPr>
        <w:t xml:space="preserve"> </w:t>
      </w:r>
      <w:r w:rsidR="009708C0" w:rsidRPr="00661B8A">
        <w:rPr>
          <w:rFonts w:ascii="Arial" w:hAnsi="Arial" w:cs="Arial"/>
        </w:rPr>
        <w:t>A</w:t>
      </w:r>
      <w:r w:rsidRPr="00661B8A">
        <w:rPr>
          <w:rFonts w:ascii="Arial" w:hAnsi="Arial" w:cs="Arial"/>
        </w:rPr>
        <w:t xml:space="preserve"> los dos lados de la imagen principal se observan fragmentos de la película que se está promocionando, </w:t>
      </w:r>
      <w:proofErr w:type="spellStart"/>
      <w:r w:rsidRPr="00661B8A">
        <w:rPr>
          <w:rFonts w:ascii="Arial" w:hAnsi="Arial" w:cs="Arial"/>
          <w:i/>
        </w:rPr>
        <w:t>The</w:t>
      </w:r>
      <w:proofErr w:type="spellEnd"/>
      <w:r w:rsidRPr="00661B8A">
        <w:rPr>
          <w:rFonts w:ascii="Arial" w:hAnsi="Arial" w:cs="Arial"/>
          <w:i/>
        </w:rPr>
        <w:t xml:space="preserve"> </w:t>
      </w:r>
      <w:proofErr w:type="spellStart"/>
      <w:r w:rsidRPr="00661B8A">
        <w:rPr>
          <w:rFonts w:ascii="Arial" w:hAnsi="Arial" w:cs="Arial"/>
          <w:i/>
        </w:rPr>
        <w:t>kiss</w:t>
      </w:r>
      <w:proofErr w:type="spellEnd"/>
      <w:r w:rsidR="007617FE" w:rsidRPr="00661B8A">
        <w:rPr>
          <w:rFonts w:ascii="Arial" w:hAnsi="Arial" w:cs="Arial"/>
        </w:rPr>
        <w:t>, dichos elementos</w:t>
      </w:r>
      <w:r w:rsidRPr="00661B8A">
        <w:rPr>
          <w:rFonts w:ascii="Arial" w:hAnsi="Arial" w:cs="Arial"/>
        </w:rPr>
        <w:t xml:space="preserve"> constituyen el registro visual del heraldo; por otro lado, </w:t>
      </w:r>
      <w:r w:rsidR="007617FE" w:rsidRPr="00661B8A">
        <w:rPr>
          <w:rFonts w:ascii="Arial" w:hAnsi="Arial" w:cs="Arial"/>
        </w:rPr>
        <w:t>están los textos que conforman</w:t>
      </w:r>
      <w:r w:rsidRPr="00661B8A">
        <w:rPr>
          <w:rFonts w:ascii="Arial" w:hAnsi="Arial" w:cs="Arial"/>
        </w:rPr>
        <w:t xml:space="preserve"> el registro verbal.</w:t>
      </w:r>
    </w:p>
    <w:p w14:paraId="4981820E" w14:textId="77777777" w:rsidR="00976A36" w:rsidRPr="00661B8A" w:rsidRDefault="00976A36" w:rsidP="00661B8A">
      <w:pPr>
        <w:spacing w:line="360" w:lineRule="auto"/>
        <w:jc w:val="both"/>
        <w:rPr>
          <w:rFonts w:ascii="Arial" w:hAnsi="Arial" w:cs="Arial"/>
        </w:rPr>
      </w:pPr>
    </w:p>
    <w:p w14:paraId="086737B8" w14:textId="77777777" w:rsidR="00976A36" w:rsidRPr="00661B8A" w:rsidRDefault="00976A36" w:rsidP="00661B8A">
      <w:pPr>
        <w:spacing w:line="360" w:lineRule="auto"/>
        <w:jc w:val="both"/>
        <w:rPr>
          <w:rFonts w:ascii="Arial" w:hAnsi="Arial" w:cs="Arial"/>
        </w:rPr>
      </w:pPr>
      <w:r w:rsidRPr="00661B8A">
        <w:rPr>
          <w:rFonts w:ascii="Arial" w:hAnsi="Arial" w:cs="Arial"/>
        </w:rPr>
        <w:lastRenderedPageBreak/>
        <w:t>En ambos casos (registros visual y verbal) la imagen produce diferentes sentidos, para lo cual recurre a códigos como los retóricos; en este caso a las metáforas visuales que son, finalmente, las que producen sentidos profundos y llevan al observador a tener interpretaciones como, por ejemplo, la idea de mujer respecto a sí misma, los demás o a su contexto.</w:t>
      </w:r>
    </w:p>
    <w:p w14:paraId="7AD13F25" w14:textId="77777777" w:rsidR="00976A36" w:rsidRPr="00661B8A" w:rsidRDefault="00976A36" w:rsidP="00661B8A">
      <w:pPr>
        <w:spacing w:line="360" w:lineRule="auto"/>
        <w:jc w:val="both"/>
        <w:rPr>
          <w:rFonts w:ascii="Arial" w:hAnsi="Arial" w:cs="Arial"/>
        </w:rPr>
      </w:pPr>
    </w:p>
    <w:p w14:paraId="48705C36" w14:textId="4891182C" w:rsidR="00976A36" w:rsidRPr="00661B8A" w:rsidRDefault="00976A36" w:rsidP="00661B8A">
      <w:pPr>
        <w:spacing w:line="360" w:lineRule="auto"/>
        <w:jc w:val="both"/>
        <w:rPr>
          <w:rFonts w:ascii="Arial" w:hAnsi="Arial" w:cs="Arial"/>
        </w:rPr>
      </w:pPr>
      <w:r w:rsidRPr="00661B8A">
        <w:rPr>
          <w:rFonts w:ascii="Arial" w:hAnsi="Arial" w:cs="Arial"/>
        </w:rPr>
        <w:t>En el nivel de los significantes, se observa que hay montajes que funcionan como fragmentos de realidad, que le permiten al observador tener una idea de lo que es la película. Por otra parte</w:t>
      </w:r>
      <w:r w:rsidR="00676324" w:rsidRPr="00661B8A">
        <w:rPr>
          <w:rFonts w:ascii="Arial" w:hAnsi="Arial" w:cs="Arial"/>
        </w:rPr>
        <w:t>,</w:t>
      </w:r>
      <w:r w:rsidRPr="00661B8A">
        <w:rPr>
          <w:rFonts w:ascii="Arial" w:hAnsi="Arial" w:cs="Arial"/>
        </w:rPr>
        <w:t xml:space="preserve"> la pose es muy importante, la mirada fija, desafiante, que hace que el observador se sienta incluso intimidado.</w:t>
      </w:r>
    </w:p>
    <w:p w14:paraId="198E6181" w14:textId="77777777" w:rsidR="00976A36" w:rsidRPr="00661B8A" w:rsidRDefault="00976A36" w:rsidP="00661B8A">
      <w:pPr>
        <w:spacing w:line="360" w:lineRule="auto"/>
        <w:jc w:val="both"/>
        <w:rPr>
          <w:rFonts w:ascii="Arial" w:hAnsi="Arial" w:cs="Arial"/>
        </w:rPr>
      </w:pPr>
    </w:p>
    <w:p w14:paraId="063F5C32" w14:textId="2E48E94F" w:rsidR="00976A36" w:rsidRPr="00661B8A" w:rsidRDefault="00976A36" w:rsidP="00661B8A">
      <w:pPr>
        <w:spacing w:line="360" w:lineRule="auto"/>
        <w:jc w:val="both"/>
        <w:rPr>
          <w:rFonts w:ascii="Arial" w:hAnsi="Arial" w:cs="Arial"/>
        </w:rPr>
      </w:pPr>
      <w:r w:rsidRPr="00661B8A">
        <w:rPr>
          <w:rFonts w:ascii="Arial" w:hAnsi="Arial" w:cs="Arial"/>
        </w:rPr>
        <w:t>En el segmento lateral izquierdo, se observa a los dos personajes principales en una de las actitudes más comunes del sistema de estrellas (</w:t>
      </w:r>
      <w:proofErr w:type="spellStart"/>
      <w:r w:rsidRPr="00661B8A">
        <w:rPr>
          <w:rFonts w:ascii="Arial" w:hAnsi="Arial" w:cs="Arial"/>
          <w:i/>
        </w:rPr>
        <w:t>Star-system</w:t>
      </w:r>
      <w:proofErr w:type="spellEnd"/>
      <w:r w:rsidRPr="00661B8A">
        <w:rPr>
          <w:rFonts w:ascii="Arial" w:hAnsi="Arial" w:cs="Arial"/>
        </w:rPr>
        <w:t>)</w:t>
      </w:r>
      <w:r w:rsidR="000703D9" w:rsidRPr="00661B8A">
        <w:rPr>
          <w:rFonts w:ascii="Arial" w:hAnsi="Arial" w:cs="Arial"/>
        </w:rPr>
        <w:t>:</w:t>
      </w:r>
      <w:r w:rsidRPr="00661B8A">
        <w:rPr>
          <w:rFonts w:ascii="Arial" w:hAnsi="Arial" w:cs="Arial"/>
        </w:rPr>
        <w:t xml:space="preserve"> el de la mujer sometida a la figura masculina; y, al lado derecho, </w:t>
      </w:r>
      <w:r w:rsidR="000703D9" w:rsidRPr="00661B8A">
        <w:rPr>
          <w:rFonts w:ascii="Arial" w:hAnsi="Arial" w:cs="Arial"/>
        </w:rPr>
        <w:t xml:space="preserve">se ve </w:t>
      </w:r>
      <w:r w:rsidRPr="00661B8A">
        <w:rPr>
          <w:rFonts w:ascii="Arial" w:hAnsi="Arial" w:cs="Arial"/>
        </w:rPr>
        <w:t>otro de los personajes que refuerza un rol masculino dominante.</w:t>
      </w:r>
    </w:p>
    <w:p w14:paraId="47C0A4D5" w14:textId="77777777" w:rsidR="00976A36" w:rsidRPr="00661B8A" w:rsidRDefault="00976A36" w:rsidP="00661B8A">
      <w:pPr>
        <w:spacing w:line="360" w:lineRule="auto"/>
        <w:jc w:val="both"/>
        <w:rPr>
          <w:rFonts w:ascii="Arial" w:hAnsi="Arial" w:cs="Arial"/>
        </w:rPr>
      </w:pPr>
    </w:p>
    <w:p w14:paraId="12E28346" w14:textId="45179DB1" w:rsidR="00976A36" w:rsidRPr="00661B8A" w:rsidRDefault="00976A36" w:rsidP="00661B8A">
      <w:pPr>
        <w:spacing w:line="360" w:lineRule="auto"/>
        <w:jc w:val="both"/>
        <w:rPr>
          <w:rFonts w:ascii="Arial" w:hAnsi="Arial" w:cs="Arial"/>
        </w:rPr>
      </w:pPr>
      <w:r w:rsidRPr="00661B8A">
        <w:rPr>
          <w:rFonts w:ascii="Arial" w:hAnsi="Arial" w:cs="Arial"/>
        </w:rPr>
        <w:t>Estéticamente, los códigos retóricos aquí presentes exaltan y mitifican al personaje central (Greta Garbo)</w:t>
      </w:r>
      <w:r w:rsidR="00C6691A" w:rsidRPr="00661B8A">
        <w:rPr>
          <w:rFonts w:ascii="Arial" w:hAnsi="Arial" w:cs="Arial"/>
        </w:rPr>
        <w:t>,</w:t>
      </w:r>
      <w:r w:rsidRPr="00661B8A">
        <w:rPr>
          <w:rFonts w:ascii="Arial" w:hAnsi="Arial" w:cs="Arial"/>
        </w:rPr>
        <w:t xml:space="preserve"> que además tiene un maquillaje, una mirada, un peinado y una actitud que llevan a la construcción de ciertos estereotipos, los cuales, finalmente, ejercerán gran influencia sobre los observadores, intérpretes o receptores.</w:t>
      </w:r>
      <w:r w:rsidR="003B25E7" w:rsidRPr="00661B8A">
        <w:rPr>
          <w:rFonts w:ascii="Arial" w:hAnsi="Arial" w:cs="Arial"/>
        </w:rPr>
        <w:t xml:space="preserve"> </w:t>
      </w:r>
      <w:r w:rsidRPr="00661B8A">
        <w:rPr>
          <w:rFonts w:ascii="Arial" w:hAnsi="Arial" w:cs="Arial"/>
        </w:rPr>
        <w:t>Por otro lado, está el mensaje lingüístico que, dentro de su función de anclaje, refuerza la imagen que aparece en los heraldos.</w:t>
      </w:r>
    </w:p>
    <w:p w14:paraId="16D2C104" w14:textId="77777777" w:rsidR="00976A36" w:rsidRPr="00661B8A" w:rsidRDefault="00976A36" w:rsidP="00661B8A">
      <w:pPr>
        <w:spacing w:line="360" w:lineRule="auto"/>
        <w:jc w:val="both"/>
        <w:rPr>
          <w:rFonts w:ascii="Arial" w:hAnsi="Arial" w:cs="Arial"/>
        </w:rPr>
      </w:pPr>
    </w:p>
    <w:p w14:paraId="6943907A" w14:textId="78288232" w:rsidR="00976A36" w:rsidRPr="00661B8A" w:rsidRDefault="003B25E7" w:rsidP="00661B8A">
      <w:pPr>
        <w:spacing w:line="360" w:lineRule="auto"/>
        <w:jc w:val="both"/>
        <w:rPr>
          <w:rFonts w:ascii="Arial" w:hAnsi="Arial" w:cs="Arial"/>
        </w:rPr>
      </w:pPr>
      <w:r w:rsidRPr="00661B8A">
        <w:rPr>
          <w:rFonts w:ascii="Arial" w:hAnsi="Arial" w:cs="Arial"/>
        </w:rPr>
        <w:t>Como se ha visto, e</w:t>
      </w:r>
      <w:r w:rsidR="00976A36" w:rsidRPr="00661B8A">
        <w:rPr>
          <w:rFonts w:ascii="Arial" w:hAnsi="Arial" w:cs="Arial"/>
        </w:rPr>
        <w:t>l recurso más ut</w:t>
      </w:r>
      <w:r w:rsidR="00C6691A" w:rsidRPr="00661B8A">
        <w:rPr>
          <w:rFonts w:ascii="Arial" w:hAnsi="Arial" w:cs="Arial"/>
        </w:rPr>
        <w:t>ilizado en los heraldos de cine</w:t>
      </w:r>
      <w:r w:rsidR="00976A36" w:rsidRPr="00661B8A">
        <w:rPr>
          <w:rFonts w:ascii="Arial" w:hAnsi="Arial" w:cs="Arial"/>
        </w:rPr>
        <w:t xml:space="preserve"> es el de la imagen fotográfica, que tiene gran impacto y altos niveles de iconicidad y de identificación con el receptor.</w:t>
      </w:r>
      <w:r w:rsidRPr="00661B8A">
        <w:rPr>
          <w:rFonts w:ascii="Arial" w:hAnsi="Arial" w:cs="Arial"/>
        </w:rPr>
        <w:t xml:space="preserve"> </w:t>
      </w:r>
      <w:r w:rsidR="00976A36" w:rsidRPr="00661B8A">
        <w:rPr>
          <w:rFonts w:ascii="Arial" w:hAnsi="Arial" w:cs="Arial"/>
        </w:rPr>
        <w:t xml:space="preserve">Algunos medios conciben la fotografía como testimonio de autenticidad, lo cual se observa en el concepto del sistema de estrellas, o </w:t>
      </w:r>
      <w:proofErr w:type="spellStart"/>
      <w:r w:rsidR="00976A36" w:rsidRPr="00661B8A">
        <w:rPr>
          <w:rFonts w:ascii="Arial" w:hAnsi="Arial" w:cs="Arial"/>
          <w:i/>
        </w:rPr>
        <w:t>Star-system</w:t>
      </w:r>
      <w:proofErr w:type="spellEnd"/>
      <w:r w:rsidR="00976A36" w:rsidRPr="00661B8A">
        <w:rPr>
          <w:rFonts w:ascii="Arial" w:hAnsi="Arial" w:cs="Arial"/>
        </w:rPr>
        <w:t>, y el manejo que se hace de los personajes en los heraldos; es el realismo</w:t>
      </w:r>
      <w:r w:rsidRPr="00661B8A">
        <w:rPr>
          <w:rFonts w:ascii="Arial" w:hAnsi="Arial" w:cs="Arial"/>
        </w:rPr>
        <w:t>,</w:t>
      </w:r>
      <w:r w:rsidR="00976A36" w:rsidRPr="00661B8A">
        <w:rPr>
          <w:rFonts w:ascii="Arial" w:hAnsi="Arial" w:cs="Arial"/>
        </w:rPr>
        <w:t xml:space="preserve"> el elemento con el que se va a convencer y a seducir a un público específico.</w:t>
      </w:r>
    </w:p>
    <w:p w14:paraId="600A7528" w14:textId="77777777" w:rsidR="00976A36" w:rsidRPr="00661B8A" w:rsidRDefault="00976A36" w:rsidP="00661B8A">
      <w:pPr>
        <w:spacing w:line="360" w:lineRule="auto"/>
        <w:jc w:val="both"/>
        <w:rPr>
          <w:rFonts w:ascii="Arial" w:hAnsi="Arial" w:cs="Arial"/>
        </w:rPr>
      </w:pPr>
    </w:p>
    <w:p w14:paraId="0C3D5B66" w14:textId="4A132470" w:rsidR="00976A36" w:rsidRPr="00661B8A" w:rsidRDefault="00976A36" w:rsidP="00661B8A">
      <w:pPr>
        <w:spacing w:line="360" w:lineRule="auto"/>
        <w:jc w:val="both"/>
        <w:rPr>
          <w:rFonts w:ascii="Arial" w:hAnsi="Arial" w:cs="Arial"/>
        </w:rPr>
      </w:pPr>
      <w:r w:rsidRPr="00661B8A">
        <w:rPr>
          <w:rFonts w:ascii="Arial" w:hAnsi="Arial" w:cs="Arial"/>
        </w:rPr>
        <w:lastRenderedPageBreak/>
        <w:t xml:space="preserve">El observador de las fotografías, el consumidor, se conecta con cierta </w:t>
      </w:r>
      <w:r w:rsidRPr="00661B8A">
        <w:rPr>
          <w:rFonts w:ascii="Arial" w:hAnsi="Arial" w:cs="Arial"/>
          <w:i/>
        </w:rPr>
        <w:t>aura</w:t>
      </w:r>
      <w:r w:rsidR="00C6691A" w:rsidRPr="00661B8A">
        <w:rPr>
          <w:rFonts w:ascii="Arial" w:hAnsi="Arial" w:cs="Arial"/>
        </w:rPr>
        <w:t xml:space="preserve"> que las fotografías tienen, la cual lo lleva</w:t>
      </w:r>
      <w:r w:rsidRPr="00661B8A">
        <w:rPr>
          <w:rFonts w:ascii="Arial" w:hAnsi="Arial" w:cs="Arial"/>
        </w:rPr>
        <w:t xml:space="preserve"> a proyecta</w:t>
      </w:r>
      <w:r w:rsidR="00C6691A" w:rsidRPr="00661B8A">
        <w:rPr>
          <w:rFonts w:ascii="Arial" w:hAnsi="Arial" w:cs="Arial"/>
        </w:rPr>
        <w:t>rse sobre dichas imágenes y</w:t>
      </w:r>
      <w:r w:rsidRPr="00661B8A">
        <w:rPr>
          <w:rFonts w:ascii="Arial" w:hAnsi="Arial" w:cs="Arial"/>
        </w:rPr>
        <w:t xml:space="preserve"> los personajes que</w:t>
      </w:r>
      <w:r w:rsidR="00A209FF" w:rsidRPr="00661B8A">
        <w:rPr>
          <w:rFonts w:ascii="Arial" w:hAnsi="Arial" w:cs="Arial"/>
        </w:rPr>
        <w:t>,</w:t>
      </w:r>
      <w:r w:rsidRPr="00661B8A">
        <w:rPr>
          <w:rFonts w:ascii="Arial" w:hAnsi="Arial" w:cs="Arial"/>
        </w:rPr>
        <w:t xml:space="preserve"> aunque muchas veces anónimos, ejercen gran impacto en el receptor o intérprete.</w:t>
      </w:r>
    </w:p>
    <w:p w14:paraId="28E7FFB2" w14:textId="77777777" w:rsidR="00976A36" w:rsidRPr="00661B8A" w:rsidRDefault="00976A36" w:rsidP="00661B8A">
      <w:pPr>
        <w:spacing w:line="360" w:lineRule="auto"/>
        <w:jc w:val="both"/>
        <w:rPr>
          <w:rFonts w:ascii="Arial" w:hAnsi="Arial" w:cs="Arial"/>
        </w:rPr>
      </w:pPr>
    </w:p>
    <w:p w14:paraId="67490682" w14:textId="6369A826" w:rsidR="00976A36" w:rsidRPr="00661B8A" w:rsidRDefault="00976A36" w:rsidP="00661B8A">
      <w:pPr>
        <w:spacing w:line="360" w:lineRule="auto"/>
        <w:jc w:val="both"/>
        <w:rPr>
          <w:rFonts w:ascii="Arial" w:hAnsi="Arial" w:cs="Arial"/>
        </w:rPr>
      </w:pPr>
      <w:r w:rsidRPr="00661B8A">
        <w:rPr>
          <w:rFonts w:ascii="Arial" w:hAnsi="Arial" w:cs="Arial"/>
        </w:rPr>
        <w:t xml:space="preserve">En el caso de la figura femenina, se observa cómo la imagen fotográfica advierte algunas convenciones, de carácter simbólico, cuando se observan posturas y gestos específicos, o convenciones de género, relativas a cada época, aunque muchas veces estos códigos </w:t>
      </w:r>
      <w:r w:rsidR="00C6691A" w:rsidRPr="00661B8A">
        <w:rPr>
          <w:rFonts w:ascii="Arial" w:hAnsi="Arial" w:cs="Arial"/>
        </w:rPr>
        <w:t>“</w:t>
      </w:r>
      <w:r w:rsidRPr="00661B8A">
        <w:rPr>
          <w:rFonts w:ascii="Arial" w:hAnsi="Arial" w:cs="Arial"/>
        </w:rPr>
        <w:t>lo que recogen no es tanto la realidad social cuanto las ilusiones sociales, no tanto la vida corriente cuanto una representación especial de ella</w:t>
      </w:r>
      <w:r w:rsidR="00C6691A" w:rsidRPr="00661B8A">
        <w:rPr>
          <w:rFonts w:ascii="Arial" w:hAnsi="Arial" w:cs="Arial"/>
        </w:rPr>
        <w:t>”</w:t>
      </w:r>
      <w:r w:rsidR="009850C5" w:rsidRPr="00661B8A">
        <w:rPr>
          <w:rFonts w:ascii="Arial" w:hAnsi="Arial" w:cs="Arial"/>
          <w:lang w:val="es-CO"/>
        </w:rPr>
        <w:t xml:space="preserve"> (Burke, P., 2005. p. 32).</w:t>
      </w:r>
    </w:p>
    <w:p w14:paraId="778BA7ED" w14:textId="77777777" w:rsidR="00976A36" w:rsidRPr="00661B8A" w:rsidRDefault="00976A36" w:rsidP="00661B8A">
      <w:pPr>
        <w:spacing w:line="360" w:lineRule="auto"/>
        <w:jc w:val="both"/>
        <w:rPr>
          <w:rFonts w:ascii="Arial" w:hAnsi="Arial" w:cs="Arial"/>
          <w:i/>
        </w:rPr>
      </w:pPr>
    </w:p>
    <w:p w14:paraId="43B63538" w14:textId="77777777" w:rsidR="00976A36" w:rsidRPr="00661B8A" w:rsidRDefault="00976A36" w:rsidP="00661B8A">
      <w:pPr>
        <w:spacing w:line="360" w:lineRule="auto"/>
        <w:jc w:val="both"/>
        <w:rPr>
          <w:rFonts w:ascii="Arial" w:hAnsi="Arial" w:cs="Arial"/>
        </w:rPr>
      </w:pPr>
      <w:r w:rsidRPr="00661B8A">
        <w:rPr>
          <w:rFonts w:ascii="Arial" w:hAnsi="Arial" w:cs="Arial"/>
        </w:rPr>
        <w:t xml:space="preserve">Por lo tanto, aunque la imagen fotográfica puede ser considerada como espejo de un momento, este espejo puede ser manipulado con la construcción de algunos estereotipos producidos por la sociedad de consumo. Sin embargo, según Peter </w:t>
      </w:r>
      <w:proofErr w:type="spellStart"/>
      <w:r w:rsidRPr="00661B8A">
        <w:rPr>
          <w:rFonts w:ascii="Arial" w:hAnsi="Arial" w:cs="Arial"/>
        </w:rPr>
        <w:t>Burke</w:t>
      </w:r>
      <w:proofErr w:type="spellEnd"/>
      <w:r w:rsidRPr="00661B8A">
        <w:rPr>
          <w:rFonts w:ascii="Arial" w:hAnsi="Arial" w:cs="Arial"/>
        </w:rPr>
        <w:t xml:space="preserve">, </w:t>
      </w:r>
      <w:r w:rsidR="003E08A0" w:rsidRPr="00661B8A">
        <w:rPr>
          <w:rFonts w:ascii="Arial" w:hAnsi="Arial" w:cs="Arial"/>
        </w:rPr>
        <w:t>la imagen</w:t>
      </w:r>
      <w:r w:rsidRPr="00661B8A">
        <w:rPr>
          <w:rFonts w:ascii="Arial" w:hAnsi="Arial" w:cs="Arial"/>
        </w:rPr>
        <w:t xml:space="preserve"> refleja contenidos más profundos como</w:t>
      </w:r>
      <w:r w:rsidR="003E08A0" w:rsidRPr="00661B8A">
        <w:rPr>
          <w:rFonts w:ascii="Arial" w:hAnsi="Arial" w:cs="Arial"/>
        </w:rPr>
        <w:t>,</w:t>
      </w:r>
      <w:r w:rsidRPr="00661B8A">
        <w:rPr>
          <w:rFonts w:ascii="Arial" w:hAnsi="Arial" w:cs="Arial"/>
        </w:rPr>
        <w:t xml:space="preserve"> </w:t>
      </w:r>
      <w:r w:rsidR="003E08A0" w:rsidRPr="00661B8A">
        <w:rPr>
          <w:rFonts w:ascii="Arial" w:hAnsi="Arial" w:cs="Arial"/>
        </w:rPr>
        <w:t xml:space="preserve">por ejemplo, </w:t>
      </w:r>
      <w:r w:rsidRPr="00661B8A">
        <w:rPr>
          <w:rFonts w:ascii="Arial" w:hAnsi="Arial" w:cs="Arial"/>
        </w:rPr>
        <w:t xml:space="preserve">la </w:t>
      </w:r>
      <w:r w:rsidRPr="00661B8A">
        <w:rPr>
          <w:rFonts w:ascii="Arial" w:hAnsi="Arial" w:cs="Arial"/>
          <w:i/>
        </w:rPr>
        <w:t>mentalidad de una época</w:t>
      </w:r>
      <w:r w:rsidRPr="00661B8A">
        <w:rPr>
          <w:rFonts w:ascii="Arial" w:hAnsi="Arial" w:cs="Arial"/>
        </w:rPr>
        <w:t>.</w:t>
      </w:r>
    </w:p>
    <w:p w14:paraId="40248494" w14:textId="77777777" w:rsidR="00976A36" w:rsidRPr="00661B8A" w:rsidRDefault="00976A36" w:rsidP="00661B8A">
      <w:pPr>
        <w:spacing w:line="360" w:lineRule="auto"/>
        <w:jc w:val="both"/>
        <w:rPr>
          <w:rFonts w:ascii="Arial" w:hAnsi="Arial" w:cs="Arial"/>
        </w:rPr>
      </w:pPr>
    </w:p>
    <w:p w14:paraId="0F73FE1F" w14:textId="6DBE973E" w:rsidR="00976A36" w:rsidRPr="00661B8A" w:rsidRDefault="00976A36" w:rsidP="00661B8A">
      <w:pPr>
        <w:spacing w:line="360" w:lineRule="auto"/>
        <w:jc w:val="both"/>
        <w:rPr>
          <w:rFonts w:ascii="Arial" w:hAnsi="Arial" w:cs="Arial"/>
        </w:rPr>
      </w:pPr>
      <w:r w:rsidRPr="00661B8A">
        <w:rPr>
          <w:rFonts w:ascii="Arial" w:hAnsi="Arial" w:cs="Arial"/>
        </w:rPr>
        <w:t>Es por esto que las relaciones entre la imagen y su significado implican la existencia de un intérprete activo, y aunque muchas veces se ha considerado que la imagen publicitaria es obvia, tiene un sentido oculto muy fuerte dada su construcción a partir de códigos retóricos</w:t>
      </w:r>
      <w:r w:rsidR="00F264FF" w:rsidRPr="00661B8A">
        <w:rPr>
          <w:rFonts w:ascii="Arial" w:hAnsi="Arial" w:cs="Arial"/>
        </w:rPr>
        <w:t>:</w:t>
      </w:r>
      <w:r w:rsidR="00763D9F" w:rsidRPr="00661B8A">
        <w:rPr>
          <w:rFonts w:ascii="Arial" w:hAnsi="Arial" w:cs="Arial"/>
        </w:rPr>
        <w:t xml:space="preserve"> </w:t>
      </w:r>
      <w:r w:rsidR="00C6691A" w:rsidRPr="00661B8A">
        <w:rPr>
          <w:rFonts w:ascii="Arial" w:hAnsi="Arial" w:cs="Arial"/>
        </w:rPr>
        <w:t>“</w:t>
      </w:r>
      <w:r w:rsidRPr="00661B8A">
        <w:rPr>
          <w:rFonts w:ascii="Arial" w:hAnsi="Arial" w:cs="Arial"/>
        </w:rPr>
        <w:t>Estas artes “imitativas” conllevan dos mensajes: un mensaje denotado que es el propio análogo, y un mensaje connotado que es, en cierta manera, el modo en que la sociedad ofrece al lector su opinión sobre aquel</w:t>
      </w:r>
      <w:r w:rsidR="00C6691A" w:rsidRPr="00661B8A">
        <w:rPr>
          <w:rFonts w:ascii="Arial" w:hAnsi="Arial" w:cs="Arial"/>
        </w:rPr>
        <w:t>”</w:t>
      </w:r>
      <w:r w:rsidR="00763D9F" w:rsidRPr="00661B8A">
        <w:rPr>
          <w:rFonts w:ascii="Arial" w:hAnsi="Arial" w:cs="Arial"/>
        </w:rPr>
        <w:t xml:space="preserve"> (</w:t>
      </w:r>
      <w:r w:rsidR="00763D9F" w:rsidRPr="00661B8A">
        <w:rPr>
          <w:rFonts w:ascii="Arial" w:hAnsi="Arial" w:cs="Arial"/>
          <w:lang w:val="es-CO"/>
        </w:rPr>
        <w:t xml:space="preserve">Barthes, R.,1982, p. 13). </w:t>
      </w:r>
    </w:p>
    <w:p w14:paraId="6FE89FA2" w14:textId="77777777" w:rsidR="00976A36" w:rsidRPr="00661B8A" w:rsidRDefault="00976A36" w:rsidP="00661B8A">
      <w:pPr>
        <w:spacing w:line="360" w:lineRule="auto"/>
        <w:jc w:val="both"/>
        <w:rPr>
          <w:rFonts w:ascii="Arial" w:hAnsi="Arial" w:cs="Arial"/>
        </w:rPr>
      </w:pPr>
    </w:p>
    <w:p w14:paraId="4A4108C8" w14:textId="6CEE9DD8" w:rsidR="00976A36" w:rsidRPr="00661B8A" w:rsidRDefault="00976A36" w:rsidP="00661B8A">
      <w:pPr>
        <w:spacing w:line="360" w:lineRule="auto"/>
        <w:jc w:val="both"/>
        <w:rPr>
          <w:rFonts w:ascii="Arial" w:hAnsi="Arial" w:cs="Arial"/>
        </w:rPr>
      </w:pPr>
      <w:r w:rsidRPr="00661B8A">
        <w:rPr>
          <w:rFonts w:ascii="Arial" w:hAnsi="Arial" w:cs="Arial"/>
        </w:rPr>
        <w:t xml:space="preserve">Un aspecto importante de este fenómeno es la forma en que, a través de las imágenes que llegaron a Bogotá por medio de los heraldos, fueron trasladados dichos estereotipos, no solamente por ser una tendencia de la moda, sino por una serie de imaginarios construidos desde una estética aplicada en una estrategia publicitaria que tuvo como principal vehículo la imagen impresa. Las películas y las imágenes producidas para su promoción </w:t>
      </w:r>
      <w:r w:rsidR="00C6691A" w:rsidRPr="00661B8A">
        <w:rPr>
          <w:rFonts w:ascii="Arial" w:hAnsi="Arial" w:cs="Arial"/>
        </w:rPr>
        <w:t>“</w:t>
      </w:r>
      <w:r w:rsidRPr="00661B8A">
        <w:rPr>
          <w:rFonts w:ascii="Arial" w:hAnsi="Arial" w:cs="Arial"/>
        </w:rPr>
        <w:t xml:space="preserve">son mitos, </w:t>
      </w:r>
      <w:r w:rsidRPr="00661B8A">
        <w:rPr>
          <w:rFonts w:ascii="Arial" w:hAnsi="Arial" w:cs="Arial"/>
        </w:rPr>
        <w:lastRenderedPageBreak/>
        <w:t>representaciones de cosas perdidas y cosas deseadas</w:t>
      </w:r>
      <w:r w:rsidR="00C6691A" w:rsidRPr="00661B8A">
        <w:rPr>
          <w:rFonts w:ascii="Arial" w:hAnsi="Arial" w:cs="Arial"/>
        </w:rPr>
        <w:t>”</w:t>
      </w:r>
      <w:r w:rsidR="00763D9F" w:rsidRPr="00661B8A">
        <w:rPr>
          <w:rFonts w:ascii="Arial" w:hAnsi="Arial" w:cs="Arial"/>
        </w:rPr>
        <w:t xml:space="preserve"> </w:t>
      </w:r>
      <w:r w:rsidR="00763D9F" w:rsidRPr="00661B8A">
        <w:rPr>
          <w:rFonts w:ascii="Arial" w:hAnsi="Arial" w:cs="Arial"/>
          <w:lang w:val="es-CO"/>
        </w:rPr>
        <w:t>(Allen, C. y Gomery, D., 1995, p. 211).</w:t>
      </w:r>
    </w:p>
    <w:p w14:paraId="3BFAAF1B" w14:textId="77777777" w:rsidR="00976A36" w:rsidRPr="00661B8A" w:rsidRDefault="00976A36" w:rsidP="00661B8A">
      <w:pPr>
        <w:spacing w:line="360" w:lineRule="auto"/>
        <w:jc w:val="both"/>
        <w:rPr>
          <w:rFonts w:ascii="Arial" w:hAnsi="Arial" w:cs="Arial"/>
        </w:rPr>
      </w:pPr>
    </w:p>
    <w:p w14:paraId="1B1C7F78" w14:textId="022CEC84" w:rsidR="00976A36" w:rsidRPr="00661B8A" w:rsidRDefault="00636B6A" w:rsidP="00661B8A">
      <w:pPr>
        <w:spacing w:line="360" w:lineRule="auto"/>
        <w:jc w:val="both"/>
        <w:rPr>
          <w:rFonts w:ascii="Arial" w:hAnsi="Arial" w:cs="Arial"/>
        </w:rPr>
      </w:pPr>
      <w:r w:rsidRPr="00661B8A">
        <w:rPr>
          <w:rFonts w:ascii="Arial" w:hAnsi="Arial" w:cs="Arial"/>
        </w:rPr>
        <w:t>E</w:t>
      </w:r>
      <w:r w:rsidR="00976A36" w:rsidRPr="00661B8A">
        <w:rPr>
          <w:rFonts w:ascii="Arial" w:hAnsi="Arial" w:cs="Arial"/>
        </w:rPr>
        <w:t>s precisamente la configuración formal que tienen dichas representaciones en los heraldos, la que permite hablar de un doble nivel de significación. U</w:t>
      </w:r>
      <w:r w:rsidR="00C6691A" w:rsidRPr="00661B8A">
        <w:rPr>
          <w:rFonts w:ascii="Arial" w:hAnsi="Arial" w:cs="Arial"/>
        </w:rPr>
        <w:t>no</w:t>
      </w:r>
      <w:r w:rsidR="00976A36" w:rsidRPr="00661B8A">
        <w:rPr>
          <w:rFonts w:ascii="Arial" w:hAnsi="Arial" w:cs="Arial"/>
        </w:rPr>
        <w:t xml:space="preserve"> referido a lo que está presente en las imágenes fotográficas: la forma, el color, la disposición de elementos</w:t>
      </w:r>
      <w:r w:rsidR="00C6691A" w:rsidRPr="00661B8A">
        <w:rPr>
          <w:rFonts w:ascii="Arial" w:hAnsi="Arial" w:cs="Arial"/>
        </w:rPr>
        <w:t>, los textos, el formato, etc. O</w:t>
      </w:r>
      <w:r w:rsidR="00976A36" w:rsidRPr="00661B8A">
        <w:rPr>
          <w:rFonts w:ascii="Arial" w:hAnsi="Arial" w:cs="Arial"/>
        </w:rPr>
        <w:t>tro que se refiere a la interpretación profunda de cada uno de los símbolos allí presentes cargados de roles y estereotipos. Además, estas interpretaciones están afectadas e influenciadas por intereses políticos, económicos, sociales y culturales extranjeros.</w:t>
      </w:r>
    </w:p>
    <w:p w14:paraId="2F52DE36" w14:textId="77777777" w:rsidR="00976A36" w:rsidRPr="00661B8A" w:rsidRDefault="00976A36" w:rsidP="00661B8A">
      <w:pPr>
        <w:spacing w:line="360" w:lineRule="auto"/>
        <w:jc w:val="both"/>
        <w:rPr>
          <w:rFonts w:ascii="Arial" w:hAnsi="Arial" w:cs="Arial"/>
        </w:rPr>
      </w:pPr>
    </w:p>
    <w:p w14:paraId="19237943" w14:textId="107A2659" w:rsidR="00976A36" w:rsidRPr="00661B8A" w:rsidRDefault="00976A36" w:rsidP="00661B8A">
      <w:pPr>
        <w:spacing w:line="360" w:lineRule="auto"/>
        <w:jc w:val="both"/>
        <w:rPr>
          <w:rFonts w:ascii="Arial" w:hAnsi="Arial" w:cs="Arial"/>
        </w:rPr>
      </w:pPr>
      <w:r w:rsidRPr="00661B8A">
        <w:rPr>
          <w:rFonts w:ascii="Arial" w:hAnsi="Arial" w:cs="Arial"/>
        </w:rPr>
        <w:t>Por lo tanto</w:t>
      </w:r>
      <w:r w:rsidR="00E000A3" w:rsidRPr="00661B8A">
        <w:rPr>
          <w:rFonts w:ascii="Arial" w:hAnsi="Arial" w:cs="Arial"/>
        </w:rPr>
        <w:t>,</w:t>
      </w:r>
      <w:r w:rsidRPr="00661B8A">
        <w:rPr>
          <w:rFonts w:ascii="Arial" w:hAnsi="Arial" w:cs="Arial"/>
        </w:rPr>
        <w:t xml:space="preserve"> ¿</w:t>
      </w:r>
      <w:r w:rsidR="00636B6A" w:rsidRPr="00661B8A">
        <w:rPr>
          <w:rFonts w:ascii="Arial" w:hAnsi="Arial" w:cs="Arial"/>
        </w:rPr>
        <w:t>e</w:t>
      </w:r>
      <w:r w:rsidRPr="00661B8A">
        <w:rPr>
          <w:rFonts w:ascii="Arial" w:hAnsi="Arial" w:cs="Arial"/>
        </w:rPr>
        <w:t>n qué medida se puede decir que las películas y las imágenes</w:t>
      </w:r>
      <w:r w:rsidR="00C6691A" w:rsidRPr="00661B8A">
        <w:rPr>
          <w:rFonts w:ascii="Arial" w:hAnsi="Arial" w:cs="Arial"/>
        </w:rPr>
        <w:t>,</w:t>
      </w:r>
      <w:r w:rsidRPr="00661B8A">
        <w:rPr>
          <w:rFonts w:ascii="Arial" w:hAnsi="Arial" w:cs="Arial"/>
        </w:rPr>
        <w:t xml:space="preserve"> que fueron utilizadas en los heraldos, son artefactos culturales, políticos y económicos?</w:t>
      </w:r>
    </w:p>
    <w:p w14:paraId="00EFC94C" w14:textId="77777777" w:rsidR="00976A36" w:rsidRPr="00661B8A" w:rsidRDefault="00976A36" w:rsidP="00661B8A">
      <w:pPr>
        <w:spacing w:line="360" w:lineRule="auto"/>
        <w:jc w:val="both"/>
        <w:rPr>
          <w:rFonts w:ascii="Arial" w:hAnsi="Arial" w:cs="Arial"/>
        </w:rPr>
      </w:pPr>
    </w:p>
    <w:p w14:paraId="0A0A26CE" w14:textId="77777777" w:rsidR="00976A36" w:rsidRPr="00661B8A" w:rsidRDefault="00976A36" w:rsidP="00661B8A">
      <w:pPr>
        <w:spacing w:line="360" w:lineRule="auto"/>
        <w:jc w:val="both"/>
        <w:rPr>
          <w:rFonts w:ascii="Arial" w:hAnsi="Arial" w:cs="Arial"/>
        </w:rPr>
      </w:pPr>
      <w:r w:rsidRPr="00661B8A">
        <w:rPr>
          <w:rFonts w:ascii="Arial" w:hAnsi="Arial" w:cs="Arial"/>
        </w:rPr>
        <w:t>Dentro de estos niveles de lo llamado obtuso, se puede encontrar la respuesta, ya que sí son artefactos utilizados en un momento específico, manipulados a partir de los registros verbales y visuales de la imagen que, además, manifiestan una ideología dominante.</w:t>
      </w:r>
    </w:p>
    <w:p w14:paraId="427F572C" w14:textId="77777777" w:rsidR="004414DC" w:rsidRPr="00661B8A" w:rsidRDefault="004414DC" w:rsidP="00661B8A">
      <w:pPr>
        <w:spacing w:line="360" w:lineRule="auto"/>
        <w:jc w:val="both"/>
        <w:rPr>
          <w:rFonts w:ascii="Arial" w:hAnsi="Arial" w:cs="Arial"/>
        </w:rPr>
      </w:pPr>
    </w:p>
    <w:p w14:paraId="2A400A04" w14:textId="69074F78" w:rsidR="00976A36" w:rsidRPr="00661B8A" w:rsidRDefault="00976A36" w:rsidP="00661B8A">
      <w:pPr>
        <w:spacing w:line="360" w:lineRule="auto"/>
        <w:jc w:val="both"/>
        <w:rPr>
          <w:rFonts w:ascii="Arial" w:hAnsi="Arial" w:cs="Arial"/>
        </w:rPr>
      </w:pPr>
      <w:r w:rsidRPr="00661B8A">
        <w:rPr>
          <w:rFonts w:ascii="Arial" w:hAnsi="Arial" w:cs="Arial"/>
        </w:rPr>
        <w:t xml:space="preserve">El sentido oculto de las imágenes que aparecen en los heraldos incluye la producción de un registro imaginario, relacionado con la psique del espectador, donde se ubica el poder de seducción de los personajes que aparecían en los heraldos y que surgían de las películas, por lo cual dichas imágenes se convirtieron en objetos de deseo. Pero, ¿cómo se generó este nivel de identificación? A través de la forma en que el objeto de consumo (imágenes de actores y actrices) se presentaba al receptor. Además, la relación entre texto e imagen era tan fuerte que entre ambas se generó un anclaje, el cual reforzaba la información. </w:t>
      </w:r>
    </w:p>
    <w:p w14:paraId="75CD0122" w14:textId="77777777" w:rsidR="00976A36" w:rsidRPr="00661B8A" w:rsidRDefault="00976A36" w:rsidP="00661B8A">
      <w:pPr>
        <w:spacing w:line="360" w:lineRule="auto"/>
        <w:jc w:val="both"/>
        <w:rPr>
          <w:rFonts w:ascii="Arial" w:hAnsi="Arial" w:cs="Arial"/>
        </w:rPr>
      </w:pPr>
    </w:p>
    <w:p w14:paraId="54B172B5" w14:textId="6214E0C4" w:rsidR="00976A36" w:rsidRPr="00661B8A" w:rsidRDefault="00976A36" w:rsidP="00661B8A">
      <w:pPr>
        <w:spacing w:line="360" w:lineRule="auto"/>
        <w:jc w:val="both"/>
        <w:rPr>
          <w:rFonts w:ascii="Arial" w:hAnsi="Arial" w:cs="Arial"/>
        </w:rPr>
      </w:pPr>
      <w:r w:rsidRPr="00661B8A">
        <w:rPr>
          <w:rFonts w:ascii="Arial" w:hAnsi="Arial" w:cs="Arial"/>
        </w:rPr>
        <w:lastRenderedPageBreak/>
        <w:t xml:space="preserve">Todo este fenómeno del sistema de estrellas, o </w:t>
      </w:r>
      <w:proofErr w:type="spellStart"/>
      <w:r w:rsidRPr="00661B8A">
        <w:rPr>
          <w:rFonts w:ascii="Arial" w:hAnsi="Arial" w:cs="Arial"/>
          <w:i/>
        </w:rPr>
        <w:t>Star-system</w:t>
      </w:r>
      <w:proofErr w:type="spellEnd"/>
      <w:r w:rsidRPr="00661B8A">
        <w:rPr>
          <w:rFonts w:ascii="Arial" w:hAnsi="Arial" w:cs="Arial"/>
        </w:rPr>
        <w:t xml:space="preserve">, se proyectó en Colombia, como se mencionó, con el uso de las imágenes de las principales estrellas de las películas que ingresaron </w:t>
      </w:r>
      <w:r w:rsidR="00253CA8" w:rsidRPr="00661B8A">
        <w:rPr>
          <w:rFonts w:ascii="Arial" w:hAnsi="Arial" w:cs="Arial"/>
        </w:rPr>
        <w:t>a</w:t>
      </w:r>
      <w:r w:rsidRPr="00661B8A">
        <w:rPr>
          <w:rFonts w:ascii="Arial" w:hAnsi="Arial" w:cs="Arial"/>
        </w:rPr>
        <w:t xml:space="preserve"> otros espacios, como las publicaciones periódicas y los avisos publicitarios de algunos productos</w:t>
      </w:r>
      <w:r w:rsidR="00C77425" w:rsidRPr="00661B8A">
        <w:rPr>
          <w:rFonts w:ascii="Arial" w:hAnsi="Arial" w:cs="Arial"/>
        </w:rPr>
        <w:t xml:space="preserve">. Este hecho </w:t>
      </w:r>
      <w:r w:rsidRPr="00661B8A">
        <w:rPr>
          <w:rFonts w:ascii="Arial" w:hAnsi="Arial" w:cs="Arial"/>
        </w:rPr>
        <w:t>generó poco a poco identificación</w:t>
      </w:r>
      <w:r w:rsidR="00A91BF6" w:rsidRPr="00661B8A">
        <w:rPr>
          <w:rFonts w:ascii="Arial" w:hAnsi="Arial" w:cs="Arial"/>
        </w:rPr>
        <w:t>,</w:t>
      </w:r>
      <w:r w:rsidRPr="00661B8A">
        <w:rPr>
          <w:rFonts w:ascii="Arial" w:hAnsi="Arial" w:cs="Arial"/>
        </w:rPr>
        <w:t xml:space="preserve"> </w:t>
      </w:r>
      <w:r w:rsidR="00C77425" w:rsidRPr="00661B8A">
        <w:rPr>
          <w:rFonts w:ascii="Arial" w:hAnsi="Arial" w:cs="Arial"/>
        </w:rPr>
        <w:t xml:space="preserve">en </w:t>
      </w:r>
      <w:r w:rsidR="00A91BF6" w:rsidRPr="00661B8A">
        <w:rPr>
          <w:rFonts w:ascii="Arial" w:hAnsi="Arial" w:cs="Arial"/>
        </w:rPr>
        <w:t xml:space="preserve">un </w:t>
      </w:r>
      <w:r w:rsidR="00C77425" w:rsidRPr="00661B8A">
        <w:rPr>
          <w:rFonts w:ascii="Arial" w:hAnsi="Arial" w:cs="Arial"/>
        </w:rPr>
        <w:t>nivel profundo</w:t>
      </w:r>
      <w:r w:rsidR="00A91BF6" w:rsidRPr="00661B8A">
        <w:rPr>
          <w:rFonts w:ascii="Arial" w:hAnsi="Arial" w:cs="Arial"/>
        </w:rPr>
        <w:t>,</w:t>
      </w:r>
      <w:r w:rsidR="00C77425" w:rsidRPr="00661B8A">
        <w:rPr>
          <w:rFonts w:ascii="Arial" w:hAnsi="Arial" w:cs="Arial"/>
        </w:rPr>
        <w:t xml:space="preserve"> </w:t>
      </w:r>
      <w:r w:rsidRPr="00661B8A">
        <w:rPr>
          <w:rFonts w:ascii="Arial" w:hAnsi="Arial" w:cs="Arial"/>
        </w:rPr>
        <w:t>entre las imágenes y los consumidores o receptores, a tal punto que se fue generando una estética visual donde la gente pudiente y no pudiente, de zonas urbanas, imitaba a los actores en la forma de vestir, peinarse</w:t>
      </w:r>
      <w:r w:rsidR="00A91BF6" w:rsidRPr="00661B8A">
        <w:rPr>
          <w:rFonts w:ascii="Arial" w:hAnsi="Arial" w:cs="Arial"/>
        </w:rPr>
        <w:t xml:space="preserve"> y</w:t>
      </w:r>
      <w:r w:rsidRPr="00661B8A">
        <w:rPr>
          <w:rFonts w:ascii="Arial" w:hAnsi="Arial" w:cs="Arial"/>
        </w:rPr>
        <w:t xml:space="preserve"> maquillarse, hasta la afirmación de ciertos roles y comportamientos como los desarrollados por las mujeres, que</w:t>
      </w:r>
      <w:r w:rsidR="00F14A0E" w:rsidRPr="00661B8A">
        <w:rPr>
          <w:rFonts w:ascii="Arial" w:hAnsi="Arial" w:cs="Arial"/>
        </w:rPr>
        <w:t>,</w:t>
      </w:r>
      <w:r w:rsidRPr="00661B8A">
        <w:rPr>
          <w:rFonts w:ascii="Arial" w:hAnsi="Arial" w:cs="Arial"/>
        </w:rPr>
        <w:t xml:space="preserve"> en algunos casos</w:t>
      </w:r>
      <w:r w:rsidR="00F14A0E" w:rsidRPr="00661B8A">
        <w:rPr>
          <w:rFonts w:ascii="Arial" w:hAnsi="Arial" w:cs="Arial"/>
        </w:rPr>
        <w:t>,</w:t>
      </w:r>
      <w:r w:rsidRPr="00661B8A">
        <w:rPr>
          <w:rFonts w:ascii="Arial" w:hAnsi="Arial" w:cs="Arial"/>
        </w:rPr>
        <w:t xml:space="preserve"> se presentaban un poco liberadas para su época, pero</w:t>
      </w:r>
      <w:r w:rsidR="00657E4B" w:rsidRPr="00661B8A">
        <w:rPr>
          <w:rFonts w:ascii="Arial" w:hAnsi="Arial" w:cs="Arial"/>
        </w:rPr>
        <w:t>, en otros,</w:t>
      </w:r>
      <w:r w:rsidRPr="00661B8A">
        <w:rPr>
          <w:rFonts w:ascii="Arial" w:hAnsi="Arial" w:cs="Arial"/>
        </w:rPr>
        <w:t xml:space="preserve"> sometidas y sumisas a figuras masculinas.</w:t>
      </w:r>
    </w:p>
    <w:p w14:paraId="368A5F3F" w14:textId="77777777" w:rsidR="00976A36" w:rsidRPr="00661B8A" w:rsidRDefault="00976A36" w:rsidP="00661B8A">
      <w:pPr>
        <w:spacing w:line="360" w:lineRule="auto"/>
        <w:jc w:val="both"/>
        <w:rPr>
          <w:rFonts w:ascii="Arial" w:hAnsi="Arial" w:cs="Arial"/>
        </w:rPr>
      </w:pPr>
    </w:p>
    <w:p w14:paraId="48207036" w14:textId="74EA7C79" w:rsidR="00741421" w:rsidRPr="00661B8A" w:rsidRDefault="00976A36" w:rsidP="00195614">
      <w:pPr>
        <w:spacing w:line="360" w:lineRule="auto"/>
        <w:jc w:val="both"/>
        <w:rPr>
          <w:rFonts w:ascii="Arial" w:hAnsi="Arial" w:cs="Arial"/>
        </w:rPr>
      </w:pPr>
      <w:r w:rsidRPr="00661B8A">
        <w:rPr>
          <w:rFonts w:ascii="Arial" w:hAnsi="Arial" w:cs="Arial"/>
        </w:rPr>
        <w:t>Finalmente, se puede concluir que el contenido de las imágenes construidas para los heraldos de cine, que llegaron promocionando películas norteamericanas a Colombia, en la década de los treinta, siendo piezas publicit</w:t>
      </w:r>
      <w:r w:rsidR="00776A3D" w:rsidRPr="00661B8A">
        <w:rPr>
          <w:rFonts w:ascii="Arial" w:hAnsi="Arial" w:cs="Arial"/>
        </w:rPr>
        <w:t>arias, no solo tenían un significado</w:t>
      </w:r>
      <w:r w:rsidRPr="00661B8A">
        <w:rPr>
          <w:rFonts w:ascii="Arial" w:hAnsi="Arial" w:cs="Arial"/>
        </w:rPr>
        <w:t xml:space="preserve"> obvio, sino que tenían un sentido profundo que se daba a partir de</w:t>
      </w:r>
      <w:r w:rsidR="00776A3D" w:rsidRPr="00661B8A">
        <w:rPr>
          <w:rFonts w:ascii="Arial" w:hAnsi="Arial" w:cs="Arial"/>
        </w:rPr>
        <w:t xml:space="preserve"> diversas</w:t>
      </w:r>
      <w:r w:rsidRPr="00661B8A">
        <w:rPr>
          <w:rFonts w:ascii="Arial" w:hAnsi="Arial" w:cs="Arial"/>
        </w:rPr>
        <w:t xml:space="preserve"> variables</w:t>
      </w:r>
      <w:r w:rsidR="00776A3D" w:rsidRPr="00661B8A">
        <w:rPr>
          <w:rFonts w:ascii="Arial" w:hAnsi="Arial" w:cs="Arial"/>
        </w:rPr>
        <w:t>,</w:t>
      </w:r>
      <w:r w:rsidRPr="00661B8A">
        <w:rPr>
          <w:rFonts w:ascii="Arial" w:hAnsi="Arial" w:cs="Arial"/>
        </w:rPr>
        <w:t xml:space="preserve"> como el contexto histó</w:t>
      </w:r>
      <w:r w:rsidR="00776A3D" w:rsidRPr="00661B8A">
        <w:rPr>
          <w:rFonts w:ascii="Arial" w:hAnsi="Arial" w:cs="Arial"/>
        </w:rPr>
        <w:t>rico en el que fueron elaboradas</w:t>
      </w:r>
      <w:r w:rsidR="00657E4B" w:rsidRPr="00661B8A">
        <w:rPr>
          <w:rFonts w:ascii="Arial" w:hAnsi="Arial" w:cs="Arial"/>
        </w:rPr>
        <w:t>. P</w:t>
      </w:r>
      <w:r w:rsidRPr="00661B8A">
        <w:rPr>
          <w:rFonts w:ascii="Arial" w:hAnsi="Arial" w:cs="Arial"/>
        </w:rPr>
        <w:t>or lo cual</w:t>
      </w:r>
      <w:r w:rsidR="00F14A0E" w:rsidRPr="00661B8A">
        <w:rPr>
          <w:rFonts w:ascii="Arial" w:hAnsi="Arial" w:cs="Arial"/>
        </w:rPr>
        <w:t>,</w:t>
      </w:r>
      <w:r w:rsidRPr="00661B8A">
        <w:rPr>
          <w:rFonts w:ascii="Arial" w:hAnsi="Arial" w:cs="Arial"/>
        </w:rPr>
        <w:t xml:space="preserve"> </w:t>
      </w:r>
      <w:r w:rsidR="00657E4B" w:rsidRPr="00661B8A">
        <w:rPr>
          <w:rFonts w:ascii="Arial" w:hAnsi="Arial" w:cs="Arial"/>
        </w:rPr>
        <w:t xml:space="preserve">no solo </w:t>
      </w:r>
      <w:r w:rsidRPr="00661B8A">
        <w:rPr>
          <w:rFonts w:ascii="Arial" w:hAnsi="Arial" w:cs="Arial"/>
        </w:rPr>
        <w:t>tuvieron una función publicitaria, sino que además ejerc</w:t>
      </w:r>
      <w:r w:rsidR="00657E4B" w:rsidRPr="00661B8A">
        <w:rPr>
          <w:rFonts w:ascii="Arial" w:hAnsi="Arial" w:cs="Arial"/>
        </w:rPr>
        <w:t>ieron</w:t>
      </w:r>
      <w:r w:rsidRPr="00661B8A">
        <w:rPr>
          <w:rFonts w:ascii="Arial" w:hAnsi="Arial" w:cs="Arial"/>
        </w:rPr>
        <w:t xml:space="preserve"> una función política, económica y cultural que determin</w:t>
      </w:r>
      <w:r w:rsidR="00364FBD" w:rsidRPr="00661B8A">
        <w:rPr>
          <w:rFonts w:ascii="Arial" w:hAnsi="Arial" w:cs="Arial"/>
        </w:rPr>
        <w:t>ó</w:t>
      </w:r>
      <w:r w:rsidRPr="00661B8A">
        <w:rPr>
          <w:rFonts w:ascii="Arial" w:hAnsi="Arial" w:cs="Arial"/>
        </w:rPr>
        <w:t xml:space="preserve"> los patrones culturales de las sociedades en las que se produ</w:t>
      </w:r>
      <w:r w:rsidR="00364FBD" w:rsidRPr="00661B8A">
        <w:rPr>
          <w:rFonts w:ascii="Arial" w:hAnsi="Arial" w:cs="Arial"/>
        </w:rPr>
        <w:t>jeron</w:t>
      </w:r>
      <w:r w:rsidRPr="00661B8A">
        <w:rPr>
          <w:rFonts w:ascii="Arial" w:hAnsi="Arial" w:cs="Arial"/>
        </w:rPr>
        <w:t xml:space="preserve"> y de las sociedades a las cuales llega</w:t>
      </w:r>
      <w:r w:rsidR="00364FBD" w:rsidRPr="00661B8A">
        <w:rPr>
          <w:rFonts w:ascii="Arial" w:hAnsi="Arial" w:cs="Arial"/>
        </w:rPr>
        <w:t>ron</w:t>
      </w:r>
      <w:r w:rsidRPr="00661B8A">
        <w:rPr>
          <w:rFonts w:ascii="Arial" w:hAnsi="Arial" w:cs="Arial"/>
        </w:rPr>
        <w:t>, estas últimas su</w:t>
      </w:r>
      <w:r w:rsidR="00195614">
        <w:rPr>
          <w:rFonts w:ascii="Arial" w:hAnsi="Arial" w:cs="Arial"/>
        </w:rPr>
        <w:t>friendo cambios en su identidad</w:t>
      </w:r>
    </w:p>
    <w:p w14:paraId="4ED945FB" w14:textId="77777777" w:rsidR="00C7325D" w:rsidRPr="00661B8A" w:rsidRDefault="00C7325D" w:rsidP="00661B8A">
      <w:pPr>
        <w:spacing w:line="360" w:lineRule="auto"/>
        <w:rPr>
          <w:rFonts w:ascii="Arial" w:hAnsi="Arial" w:cs="Arial"/>
        </w:rPr>
      </w:pPr>
    </w:p>
    <w:p w14:paraId="2ED1C78A" w14:textId="1A36852D" w:rsidR="00A208A6" w:rsidRPr="00661B8A" w:rsidRDefault="00A208A6" w:rsidP="00195614">
      <w:pPr>
        <w:spacing w:line="360" w:lineRule="auto"/>
        <w:jc w:val="both"/>
        <w:rPr>
          <w:rFonts w:ascii="Arial" w:hAnsi="Arial" w:cs="Arial"/>
        </w:rPr>
      </w:pPr>
      <w:r w:rsidRPr="00661B8A">
        <w:rPr>
          <w:rFonts w:ascii="Arial" w:hAnsi="Arial" w:cs="Arial"/>
          <w:noProof/>
        </w:rPr>
        <w:drawing>
          <wp:inline distT="0" distB="0" distL="0" distR="0" wp14:anchorId="7CC54103" wp14:editId="24BCF94E">
            <wp:extent cx="2037490" cy="1358446"/>
            <wp:effectExtent l="0" t="0" r="0" b="0"/>
            <wp:docPr id="1" name="Imagen 2" descr="garras de oro 1928 - credencial ed 88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arras de oro 1928 - credencial ed 88 1997"/>
                    <pic:cNvPicPr>
                      <a:picLocks noChangeAspect="1" noChangeArrowheads="1"/>
                    </pic:cNvPicPr>
                  </pic:nvPicPr>
                  <pic:blipFill>
                    <a:blip r:embed="rId9"/>
                    <a:srcRect/>
                    <a:stretch>
                      <a:fillRect/>
                    </a:stretch>
                  </pic:blipFill>
                  <pic:spPr bwMode="auto">
                    <a:xfrm>
                      <a:off x="0" y="0"/>
                      <a:ext cx="2037490" cy="1358446"/>
                    </a:xfrm>
                    <a:prstGeom prst="rect">
                      <a:avLst/>
                    </a:prstGeom>
                    <a:noFill/>
                    <a:ln w="9525">
                      <a:noFill/>
                      <a:miter lim="800000"/>
                      <a:headEnd/>
                      <a:tailEnd/>
                    </a:ln>
                  </pic:spPr>
                </pic:pic>
              </a:graphicData>
            </a:graphic>
          </wp:inline>
        </w:drawing>
      </w:r>
      <w:r w:rsidRPr="00661B8A">
        <w:rPr>
          <w:rFonts w:ascii="Arial" w:hAnsi="Arial" w:cs="Arial"/>
        </w:rPr>
        <w:t xml:space="preserve"> 1</w:t>
      </w:r>
      <w:r w:rsidR="00195614">
        <w:rPr>
          <w:rFonts w:ascii="Arial" w:hAnsi="Arial" w:cs="Arial"/>
        </w:rPr>
        <w:t xml:space="preserve">. </w:t>
      </w:r>
      <w:r w:rsidRPr="00661B8A">
        <w:rPr>
          <w:rFonts w:ascii="Arial" w:hAnsi="Arial" w:cs="Arial"/>
        </w:rPr>
        <w:t>Película Garra</w:t>
      </w:r>
      <w:r w:rsidR="00695E25">
        <w:rPr>
          <w:rFonts w:ascii="Arial" w:hAnsi="Arial" w:cs="Arial"/>
        </w:rPr>
        <w:t>s de oro. Fundación Patrimonio F</w:t>
      </w:r>
      <w:r w:rsidRPr="00661B8A">
        <w:rPr>
          <w:rFonts w:ascii="Arial" w:hAnsi="Arial" w:cs="Arial"/>
        </w:rPr>
        <w:t>ílmico</w:t>
      </w:r>
      <w:r w:rsidR="00695E25">
        <w:rPr>
          <w:rFonts w:ascii="Arial" w:hAnsi="Arial" w:cs="Arial"/>
        </w:rPr>
        <w:t xml:space="preserve"> Colombiano</w:t>
      </w:r>
      <w:r w:rsidRPr="00661B8A">
        <w:rPr>
          <w:rFonts w:ascii="Arial" w:hAnsi="Arial" w:cs="Arial"/>
        </w:rPr>
        <w:t>. 1926</w:t>
      </w:r>
    </w:p>
    <w:p w14:paraId="40E0CF27" w14:textId="77777777" w:rsidR="00A208A6" w:rsidRPr="00661B8A" w:rsidRDefault="00A208A6" w:rsidP="00661B8A">
      <w:pPr>
        <w:spacing w:line="360" w:lineRule="auto"/>
        <w:rPr>
          <w:rFonts w:ascii="Arial" w:hAnsi="Arial" w:cs="Arial"/>
        </w:rPr>
      </w:pPr>
    </w:p>
    <w:p w14:paraId="266AE820" w14:textId="076F7928" w:rsidR="00A208A6" w:rsidRPr="00195614" w:rsidRDefault="00A208A6" w:rsidP="00661B8A">
      <w:pPr>
        <w:spacing w:line="360" w:lineRule="auto"/>
        <w:jc w:val="both"/>
        <w:rPr>
          <w:rFonts w:ascii="Arial" w:hAnsi="Arial" w:cs="Arial"/>
          <w:lang w:val="es-ES_tradnl"/>
        </w:rPr>
      </w:pPr>
      <w:r w:rsidRPr="00661B8A">
        <w:rPr>
          <w:rFonts w:ascii="Arial" w:hAnsi="Arial" w:cs="Arial"/>
          <w:noProof/>
        </w:rPr>
        <w:lastRenderedPageBreak/>
        <w:drawing>
          <wp:inline distT="0" distB="0" distL="0" distR="0" wp14:anchorId="058AD7C1" wp14:editId="547A22B7">
            <wp:extent cx="1679490" cy="1883922"/>
            <wp:effectExtent l="0" t="0" r="0" b="0"/>
            <wp:docPr id="2" name="Imagen 3" descr="bajo el cielo antioqueño 1925 - credencial ed 88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bajo el cielo antioqueño 1925 - credencial ed 88 1997"/>
                    <pic:cNvPicPr>
                      <a:picLocks noChangeAspect="1" noChangeArrowheads="1"/>
                    </pic:cNvPicPr>
                  </pic:nvPicPr>
                  <pic:blipFill>
                    <a:blip r:embed="rId10"/>
                    <a:srcRect/>
                    <a:stretch>
                      <a:fillRect/>
                    </a:stretch>
                  </pic:blipFill>
                  <pic:spPr bwMode="auto">
                    <a:xfrm>
                      <a:off x="0" y="0"/>
                      <a:ext cx="1679490" cy="1883922"/>
                    </a:xfrm>
                    <a:prstGeom prst="rect">
                      <a:avLst/>
                    </a:prstGeom>
                    <a:noFill/>
                    <a:ln w="9525">
                      <a:noFill/>
                      <a:miter lim="800000"/>
                      <a:headEnd/>
                      <a:tailEnd/>
                    </a:ln>
                  </pic:spPr>
                </pic:pic>
              </a:graphicData>
            </a:graphic>
          </wp:inline>
        </w:drawing>
      </w:r>
      <w:r w:rsidRPr="00661B8A">
        <w:rPr>
          <w:rFonts w:ascii="Arial" w:hAnsi="Arial" w:cs="Arial"/>
          <w:lang w:val="es-ES_tradnl"/>
        </w:rPr>
        <w:t xml:space="preserve"> 2</w:t>
      </w:r>
      <w:r w:rsidR="00195614">
        <w:rPr>
          <w:rFonts w:ascii="Arial" w:hAnsi="Arial" w:cs="Arial"/>
          <w:lang w:val="es-ES_tradnl"/>
        </w:rPr>
        <w:t xml:space="preserve">. </w:t>
      </w:r>
      <w:r w:rsidRPr="00661B8A">
        <w:rPr>
          <w:rFonts w:ascii="Arial" w:hAnsi="Arial" w:cs="Arial"/>
        </w:rPr>
        <w:t>Bajo el cielo Antioqueño. Fundación Patrimonio Fílmico Colombiano. 1925</w:t>
      </w:r>
    </w:p>
    <w:p w14:paraId="6E57D329" w14:textId="77777777" w:rsidR="00A208A6" w:rsidRPr="00661B8A" w:rsidRDefault="00A208A6" w:rsidP="00661B8A">
      <w:pPr>
        <w:spacing w:line="360" w:lineRule="auto"/>
        <w:jc w:val="both"/>
        <w:rPr>
          <w:rFonts w:ascii="Arial" w:hAnsi="Arial" w:cs="Arial"/>
          <w:lang w:val="es-ES_tradnl"/>
        </w:rPr>
      </w:pPr>
    </w:p>
    <w:p w14:paraId="09E373BE" w14:textId="442EDE24" w:rsidR="00890AD7"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6B7D1A4F" wp14:editId="28185928">
            <wp:extent cx="2144387" cy="1375103"/>
            <wp:effectExtent l="0" t="0" r="0" b="0"/>
            <wp:docPr id="11" name="Imagen 4" descr="deliciosa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liciosa1931"/>
                    <pic:cNvPicPr>
                      <a:picLocks noChangeAspect="1" noChangeArrowheads="1"/>
                    </pic:cNvPicPr>
                  </pic:nvPicPr>
                  <pic:blipFill>
                    <a:blip r:embed="rId11" cstate="print"/>
                    <a:srcRect l="6615" t="37292"/>
                    <a:stretch>
                      <a:fillRect/>
                    </a:stretch>
                  </pic:blipFill>
                  <pic:spPr bwMode="auto">
                    <a:xfrm>
                      <a:off x="0" y="0"/>
                      <a:ext cx="2144387" cy="1375103"/>
                    </a:xfrm>
                    <a:prstGeom prst="rect">
                      <a:avLst/>
                    </a:prstGeom>
                    <a:noFill/>
                    <a:ln w="9525">
                      <a:noFill/>
                      <a:miter lim="800000"/>
                      <a:headEnd/>
                      <a:tailEnd/>
                    </a:ln>
                  </pic:spPr>
                </pic:pic>
              </a:graphicData>
            </a:graphic>
          </wp:inline>
        </w:drawing>
      </w:r>
      <w:r w:rsidRPr="00661B8A">
        <w:rPr>
          <w:rFonts w:ascii="Arial" w:hAnsi="Arial" w:cs="Arial"/>
        </w:rPr>
        <w:t xml:space="preserve"> 3</w:t>
      </w:r>
      <w:r w:rsidR="00195614">
        <w:rPr>
          <w:rFonts w:ascii="Arial" w:hAnsi="Arial" w:cs="Arial"/>
        </w:rPr>
        <w:t xml:space="preserve">. </w:t>
      </w:r>
      <w:r w:rsidR="00695E25">
        <w:rPr>
          <w:rFonts w:ascii="Arial" w:hAnsi="Arial" w:cs="Arial"/>
        </w:rPr>
        <w:t>Heraldo. Fundación Patrimonio F</w:t>
      </w:r>
      <w:r w:rsidR="00890AD7" w:rsidRPr="00661B8A">
        <w:rPr>
          <w:rFonts w:ascii="Arial" w:hAnsi="Arial" w:cs="Arial"/>
        </w:rPr>
        <w:t>ílmico</w:t>
      </w:r>
      <w:r w:rsidR="00695E25">
        <w:rPr>
          <w:rFonts w:ascii="Arial" w:hAnsi="Arial" w:cs="Arial"/>
        </w:rPr>
        <w:t xml:space="preserve"> Colombiano</w:t>
      </w:r>
      <w:r w:rsidR="00890AD7" w:rsidRPr="00661B8A">
        <w:rPr>
          <w:rFonts w:ascii="Arial" w:hAnsi="Arial" w:cs="Arial"/>
        </w:rPr>
        <w:t xml:space="preserve">. </w:t>
      </w:r>
    </w:p>
    <w:p w14:paraId="2F6CAAC3" w14:textId="77777777" w:rsidR="00A208A6" w:rsidRPr="00661B8A" w:rsidRDefault="00A208A6" w:rsidP="00661B8A">
      <w:pPr>
        <w:spacing w:line="360" w:lineRule="auto"/>
        <w:jc w:val="both"/>
        <w:rPr>
          <w:rFonts w:ascii="Arial" w:hAnsi="Arial" w:cs="Arial"/>
        </w:rPr>
      </w:pPr>
    </w:p>
    <w:p w14:paraId="2FA09160" w14:textId="6D1AC04C" w:rsidR="00890AD7"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47879891" wp14:editId="58C70AD2">
            <wp:extent cx="1734801" cy="1489403"/>
            <wp:effectExtent l="0" t="0" r="0" b="9525"/>
            <wp:docPr id="12" name="Imagen 5" descr="deliciosa1931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liciosa19310001"/>
                    <pic:cNvPicPr>
                      <a:picLocks noChangeAspect="1" noChangeArrowheads="1"/>
                    </pic:cNvPicPr>
                  </pic:nvPicPr>
                  <pic:blipFill>
                    <a:blip r:embed="rId12" cstate="print"/>
                    <a:srcRect r="6085" b="37585"/>
                    <a:stretch>
                      <a:fillRect/>
                    </a:stretch>
                  </pic:blipFill>
                  <pic:spPr bwMode="auto">
                    <a:xfrm>
                      <a:off x="0" y="0"/>
                      <a:ext cx="1734801" cy="1489403"/>
                    </a:xfrm>
                    <a:prstGeom prst="rect">
                      <a:avLst/>
                    </a:prstGeom>
                    <a:noFill/>
                    <a:ln w="9525">
                      <a:noFill/>
                      <a:miter lim="800000"/>
                      <a:headEnd/>
                      <a:tailEnd/>
                    </a:ln>
                  </pic:spPr>
                </pic:pic>
              </a:graphicData>
            </a:graphic>
          </wp:inline>
        </w:drawing>
      </w:r>
      <w:r w:rsidRPr="00661B8A">
        <w:rPr>
          <w:rFonts w:ascii="Arial" w:hAnsi="Arial" w:cs="Arial"/>
        </w:rPr>
        <w:t xml:space="preserve"> 4</w:t>
      </w:r>
      <w:r w:rsidR="00195614">
        <w:rPr>
          <w:rFonts w:ascii="Arial" w:hAnsi="Arial" w:cs="Arial"/>
        </w:rPr>
        <w:t xml:space="preserve">. </w:t>
      </w:r>
      <w:r w:rsidR="00890AD7" w:rsidRPr="00661B8A">
        <w:rPr>
          <w:rFonts w:ascii="Arial" w:hAnsi="Arial" w:cs="Arial"/>
        </w:rPr>
        <w:t xml:space="preserve">Heraldo. </w:t>
      </w:r>
      <w:r w:rsidR="00695E25" w:rsidRPr="00661B8A">
        <w:rPr>
          <w:rFonts w:ascii="Arial" w:hAnsi="Arial" w:cs="Arial"/>
        </w:rPr>
        <w:t>Fundación Patrimonio Fílmico Colombiano</w:t>
      </w:r>
      <w:r w:rsidR="00890AD7" w:rsidRPr="00661B8A">
        <w:rPr>
          <w:rFonts w:ascii="Arial" w:hAnsi="Arial" w:cs="Arial"/>
        </w:rPr>
        <w:t xml:space="preserve">. </w:t>
      </w:r>
    </w:p>
    <w:p w14:paraId="5B5D29E4" w14:textId="77777777" w:rsidR="00A208A6" w:rsidRPr="00661B8A" w:rsidRDefault="00A208A6" w:rsidP="00661B8A">
      <w:pPr>
        <w:spacing w:line="360" w:lineRule="auto"/>
        <w:jc w:val="both"/>
        <w:rPr>
          <w:rFonts w:ascii="Arial" w:hAnsi="Arial" w:cs="Arial"/>
        </w:rPr>
      </w:pPr>
    </w:p>
    <w:p w14:paraId="3DF5DDCD" w14:textId="37EE5D2D" w:rsidR="00890AD7" w:rsidRPr="00195614" w:rsidRDefault="00A208A6" w:rsidP="00661B8A">
      <w:pPr>
        <w:spacing w:line="360" w:lineRule="auto"/>
        <w:jc w:val="both"/>
        <w:rPr>
          <w:rFonts w:ascii="Arial" w:hAnsi="Arial" w:cs="Arial"/>
          <w:i/>
        </w:rPr>
      </w:pPr>
      <w:r w:rsidRPr="00661B8A">
        <w:rPr>
          <w:rFonts w:ascii="Arial" w:hAnsi="Arial" w:cs="Arial"/>
          <w:i/>
          <w:noProof/>
        </w:rPr>
        <w:drawing>
          <wp:inline distT="0" distB="0" distL="0" distR="0" wp14:anchorId="47873C68" wp14:editId="7B1DF2F6">
            <wp:extent cx="1559932" cy="1375103"/>
            <wp:effectExtent l="0" t="0" r="0" b="0"/>
            <wp:docPr id="21" name="Imagen 6" descr="Scan1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Scan10028"/>
                    <pic:cNvPicPr>
                      <a:picLocks noChangeAspect="1" noChangeArrowheads="1"/>
                    </pic:cNvPicPr>
                  </pic:nvPicPr>
                  <pic:blipFill>
                    <a:blip r:embed="rId13"/>
                    <a:srcRect/>
                    <a:stretch>
                      <a:fillRect/>
                    </a:stretch>
                  </pic:blipFill>
                  <pic:spPr bwMode="auto">
                    <a:xfrm>
                      <a:off x="0" y="0"/>
                      <a:ext cx="1559932" cy="1375103"/>
                    </a:xfrm>
                    <a:prstGeom prst="rect">
                      <a:avLst/>
                    </a:prstGeom>
                    <a:noFill/>
                    <a:ln w="9525">
                      <a:noFill/>
                      <a:miter lim="800000"/>
                      <a:headEnd/>
                      <a:tailEnd/>
                    </a:ln>
                  </pic:spPr>
                </pic:pic>
              </a:graphicData>
            </a:graphic>
          </wp:inline>
        </w:drawing>
      </w:r>
      <w:r w:rsidRPr="00661B8A">
        <w:rPr>
          <w:rFonts w:ascii="Arial" w:hAnsi="Arial" w:cs="Arial"/>
          <w:i/>
        </w:rPr>
        <w:t xml:space="preserve"> 5</w:t>
      </w:r>
      <w:r w:rsidR="00195614">
        <w:rPr>
          <w:rFonts w:ascii="Arial" w:hAnsi="Arial" w:cs="Arial"/>
          <w:i/>
        </w:rPr>
        <w:t xml:space="preserve">. </w:t>
      </w:r>
      <w:r w:rsidR="00890AD7" w:rsidRPr="00661B8A">
        <w:rPr>
          <w:rFonts w:ascii="Arial" w:hAnsi="Arial" w:cs="Arial"/>
        </w:rPr>
        <w:t xml:space="preserve">Heraldo. </w:t>
      </w:r>
      <w:r w:rsidR="00695E25" w:rsidRPr="00661B8A">
        <w:rPr>
          <w:rFonts w:ascii="Arial" w:hAnsi="Arial" w:cs="Arial"/>
        </w:rPr>
        <w:t>Fundación Patrimonio Fílmico Colombiano</w:t>
      </w:r>
      <w:r w:rsidR="00890AD7" w:rsidRPr="00661B8A">
        <w:rPr>
          <w:rFonts w:ascii="Arial" w:hAnsi="Arial" w:cs="Arial"/>
        </w:rPr>
        <w:t xml:space="preserve">. </w:t>
      </w:r>
    </w:p>
    <w:p w14:paraId="13CF2DAC" w14:textId="77777777" w:rsidR="00A208A6" w:rsidRPr="00661B8A" w:rsidRDefault="00A208A6" w:rsidP="00661B8A">
      <w:pPr>
        <w:spacing w:line="360" w:lineRule="auto"/>
        <w:jc w:val="both"/>
        <w:rPr>
          <w:rFonts w:ascii="Arial" w:hAnsi="Arial" w:cs="Arial"/>
        </w:rPr>
      </w:pPr>
    </w:p>
    <w:p w14:paraId="4208046B" w14:textId="6CECB31C" w:rsidR="00A208A6" w:rsidRPr="00661B8A" w:rsidRDefault="00A208A6" w:rsidP="00661B8A">
      <w:pPr>
        <w:spacing w:line="360" w:lineRule="auto"/>
        <w:jc w:val="both"/>
        <w:rPr>
          <w:rFonts w:ascii="Arial" w:hAnsi="Arial" w:cs="Arial"/>
        </w:rPr>
      </w:pPr>
      <w:r w:rsidRPr="00661B8A">
        <w:rPr>
          <w:rFonts w:ascii="Arial" w:hAnsi="Arial" w:cs="Arial"/>
          <w:i/>
          <w:noProof/>
        </w:rPr>
        <w:lastRenderedPageBreak/>
        <w:drawing>
          <wp:inline distT="0" distB="0" distL="0" distR="0" wp14:anchorId="71A971B7" wp14:editId="696B7C71">
            <wp:extent cx="2719546" cy="984270"/>
            <wp:effectExtent l="0" t="0" r="0" b="6350"/>
            <wp:docPr id="22" name="Imagen 7" descr="Scan1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Scan10022"/>
                    <pic:cNvPicPr>
                      <a:picLocks noChangeAspect="1" noChangeArrowheads="1"/>
                    </pic:cNvPicPr>
                  </pic:nvPicPr>
                  <pic:blipFill>
                    <a:blip r:embed="rId14" cstate="print"/>
                    <a:srcRect/>
                    <a:stretch>
                      <a:fillRect/>
                    </a:stretch>
                  </pic:blipFill>
                  <pic:spPr bwMode="auto">
                    <a:xfrm>
                      <a:off x="0" y="0"/>
                      <a:ext cx="2719546" cy="984270"/>
                    </a:xfrm>
                    <a:prstGeom prst="rect">
                      <a:avLst/>
                    </a:prstGeom>
                    <a:noFill/>
                    <a:ln w="9525">
                      <a:noFill/>
                      <a:miter lim="800000"/>
                      <a:headEnd/>
                      <a:tailEnd/>
                    </a:ln>
                  </pic:spPr>
                </pic:pic>
              </a:graphicData>
            </a:graphic>
          </wp:inline>
        </w:drawing>
      </w:r>
      <w:r w:rsidRPr="00661B8A">
        <w:rPr>
          <w:rFonts w:ascii="Arial" w:hAnsi="Arial" w:cs="Arial"/>
          <w:i/>
        </w:rPr>
        <w:t xml:space="preserve"> </w:t>
      </w:r>
      <w:r w:rsidRPr="00661B8A">
        <w:rPr>
          <w:rFonts w:ascii="Arial" w:hAnsi="Arial" w:cs="Arial"/>
        </w:rPr>
        <w:t>6</w:t>
      </w:r>
      <w:r w:rsidR="00195614">
        <w:rPr>
          <w:rFonts w:ascii="Arial" w:hAnsi="Arial" w:cs="Arial"/>
        </w:rPr>
        <w:t xml:space="preserve">. </w:t>
      </w:r>
      <w:r w:rsidR="00890AD7" w:rsidRPr="00661B8A">
        <w:rPr>
          <w:rFonts w:ascii="Arial" w:hAnsi="Arial" w:cs="Arial"/>
        </w:rPr>
        <w:t xml:space="preserve">Heraldo. </w:t>
      </w:r>
      <w:r w:rsidR="00695E25" w:rsidRPr="00661B8A">
        <w:rPr>
          <w:rFonts w:ascii="Arial" w:hAnsi="Arial" w:cs="Arial"/>
        </w:rPr>
        <w:t>Fundación Patrimonio Fílmico Colombiano</w:t>
      </w:r>
      <w:r w:rsidR="00695E25">
        <w:rPr>
          <w:rFonts w:ascii="Arial" w:hAnsi="Arial" w:cs="Arial"/>
        </w:rPr>
        <w:t>.</w:t>
      </w:r>
    </w:p>
    <w:p w14:paraId="5400F3EF" w14:textId="4C9899BB" w:rsidR="00890AD7"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1CCB321E" wp14:editId="0A32DAD1">
            <wp:extent cx="2322822" cy="1633200"/>
            <wp:effectExtent l="0" t="0" r="0" b="0"/>
            <wp:docPr id="35" name="Imagen 8" descr="Scan1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Scan10043"/>
                    <pic:cNvPicPr>
                      <a:picLocks noChangeAspect="1" noChangeArrowheads="1"/>
                    </pic:cNvPicPr>
                  </pic:nvPicPr>
                  <pic:blipFill>
                    <a:blip r:embed="rId15"/>
                    <a:srcRect/>
                    <a:stretch>
                      <a:fillRect/>
                    </a:stretch>
                  </pic:blipFill>
                  <pic:spPr bwMode="auto">
                    <a:xfrm>
                      <a:off x="0" y="0"/>
                      <a:ext cx="2322822" cy="1633200"/>
                    </a:xfrm>
                    <a:prstGeom prst="rect">
                      <a:avLst/>
                    </a:prstGeom>
                    <a:noFill/>
                    <a:ln w="9525">
                      <a:noFill/>
                      <a:miter lim="800000"/>
                      <a:headEnd/>
                      <a:tailEnd/>
                    </a:ln>
                  </pic:spPr>
                </pic:pic>
              </a:graphicData>
            </a:graphic>
          </wp:inline>
        </w:drawing>
      </w:r>
      <w:r w:rsidRPr="00661B8A">
        <w:rPr>
          <w:rFonts w:ascii="Arial" w:hAnsi="Arial" w:cs="Arial"/>
        </w:rPr>
        <w:t xml:space="preserve"> 7</w:t>
      </w:r>
      <w:r w:rsidR="00195614">
        <w:rPr>
          <w:rFonts w:ascii="Arial" w:hAnsi="Arial" w:cs="Arial"/>
        </w:rPr>
        <w:t xml:space="preserve">. </w:t>
      </w:r>
      <w:r w:rsidR="00890AD7" w:rsidRPr="00661B8A">
        <w:rPr>
          <w:rFonts w:ascii="Arial" w:hAnsi="Arial" w:cs="Arial"/>
        </w:rPr>
        <w:t xml:space="preserve">Heraldo. </w:t>
      </w:r>
      <w:r w:rsidR="00695E25" w:rsidRPr="00661B8A">
        <w:rPr>
          <w:rFonts w:ascii="Arial" w:hAnsi="Arial" w:cs="Arial"/>
        </w:rPr>
        <w:t>Fundación Patrimonio Fílmico Colombiano</w:t>
      </w:r>
      <w:r w:rsidR="00890AD7" w:rsidRPr="00661B8A">
        <w:rPr>
          <w:rFonts w:ascii="Arial" w:hAnsi="Arial" w:cs="Arial"/>
        </w:rPr>
        <w:t xml:space="preserve">. </w:t>
      </w:r>
    </w:p>
    <w:p w14:paraId="7E4263F0" w14:textId="77777777" w:rsidR="00890AD7" w:rsidRPr="00661B8A" w:rsidRDefault="00890AD7" w:rsidP="00661B8A">
      <w:pPr>
        <w:spacing w:line="360" w:lineRule="auto"/>
        <w:jc w:val="both"/>
        <w:rPr>
          <w:rFonts w:ascii="Arial" w:hAnsi="Arial" w:cs="Arial"/>
        </w:rPr>
      </w:pPr>
    </w:p>
    <w:p w14:paraId="439AFA81" w14:textId="7EA338EF" w:rsidR="00890AD7"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6B9F3C05" wp14:editId="1A75715B">
            <wp:extent cx="2115951" cy="1489403"/>
            <wp:effectExtent l="0" t="0" r="0" b="9525"/>
            <wp:docPr id="40" name="Imagen 9" descr="cartel millefleus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artel millefleus 001"/>
                    <pic:cNvPicPr>
                      <a:picLocks noChangeAspect="1" noChangeArrowheads="1"/>
                    </pic:cNvPicPr>
                  </pic:nvPicPr>
                  <pic:blipFill>
                    <a:blip r:embed="rId16"/>
                    <a:srcRect l="4604" t="4166" r="4471" b="6250"/>
                    <a:stretch>
                      <a:fillRect/>
                    </a:stretch>
                  </pic:blipFill>
                  <pic:spPr bwMode="auto">
                    <a:xfrm>
                      <a:off x="0" y="0"/>
                      <a:ext cx="2115951" cy="1489403"/>
                    </a:xfrm>
                    <a:prstGeom prst="rect">
                      <a:avLst/>
                    </a:prstGeom>
                    <a:noFill/>
                    <a:ln w="9525">
                      <a:noFill/>
                      <a:miter lim="800000"/>
                      <a:headEnd/>
                      <a:tailEnd/>
                    </a:ln>
                  </pic:spPr>
                </pic:pic>
              </a:graphicData>
            </a:graphic>
          </wp:inline>
        </w:drawing>
      </w:r>
      <w:r w:rsidRPr="00661B8A">
        <w:rPr>
          <w:rFonts w:ascii="Arial" w:hAnsi="Arial" w:cs="Arial"/>
        </w:rPr>
        <w:t xml:space="preserve"> 8</w:t>
      </w:r>
      <w:r w:rsidR="00195614">
        <w:rPr>
          <w:rFonts w:ascii="Arial" w:hAnsi="Arial" w:cs="Arial"/>
        </w:rPr>
        <w:t xml:space="preserve">. </w:t>
      </w:r>
      <w:r w:rsidR="00695E25" w:rsidRPr="00661B8A">
        <w:rPr>
          <w:rFonts w:ascii="Arial" w:hAnsi="Arial" w:cs="Arial"/>
        </w:rPr>
        <w:t>Fundación Patrimonio Fílmico Colombiano</w:t>
      </w:r>
      <w:r w:rsidR="00890AD7" w:rsidRPr="00661B8A">
        <w:rPr>
          <w:rFonts w:ascii="Arial" w:hAnsi="Arial" w:cs="Arial"/>
        </w:rPr>
        <w:t xml:space="preserve">. </w:t>
      </w:r>
    </w:p>
    <w:p w14:paraId="5A1E7B10" w14:textId="77777777" w:rsidR="00A208A6" w:rsidRPr="00661B8A" w:rsidRDefault="00A208A6" w:rsidP="00661B8A">
      <w:pPr>
        <w:spacing w:line="360" w:lineRule="auto"/>
        <w:jc w:val="both"/>
        <w:rPr>
          <w:rFonts w:ascii="Arial" w:hAnsi="Arial" w:cs="Arial"/>
        </w:rPr>
      </w:pPr>
    </w:p>
    <w:p w14:paraId="5E63EB0E" w14:textId="77777777" w:rsidR="00A208A6"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486F0092" wp14:editId="3C980380">
            <wp:extent cx="1258465" cy="1718003"/>
            <wp:effectExtent l="0" t="0" r="12065" b="9525"/>
            <wp:docPr id="43" name="Imagen 10" descr="halcón-malté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alcón-maltés-2"/>
                    <pic:cNvPicPr>
                      <a:picLocks noChangeAspect="1" noChangeArrowheads="1"/>
                    </pic:cNvPicPr>
                  </pic:nvPicPr>
                  <pic:blipFill>
                    <a:blip r:embed="rId17"/>
                    <a:srcRect l="12701" r="18347" b="6024"/>
                    <a:stretch>
                      <a:fillRect/>
                    </a:stretch>
                  </pic:blipFill>
                  <pic:spPr bwMode="auto">
                    <a:xfrm>
                      <a:off x="0" y="0"/>
                      <a:ext cx="1258465" cy="1718003"/>
                    </a:xfrm>
                    <a:prstGeom prst="rect">
                      <a:avLst/>
                    </a:prstGeom>
                    <a:noFill/>
                    <a:ln w="9525">
                      <a:noFill/>
                      <a:miter lim="800000"/>
                      <a:headEnd/>
                      <a:tailEnd/>
                    </a:ln>
                  </pic:spPr>
                </pic:pic>
              </a:graphicData>
            </a:graphic>
          </wp:inline>
        </w:drawing>
      </w:r>
      <w:r w:rsidRPr="00661B8A">
        <w:rPr>
          <w:rFonts w:ascii="Arial" w:hAnsi="Arial" w:cs="Arial"/>
        </w:rPr>
        <w:t>9</w:t>
      </w:r>
      <w:r w:rsidRPr="00661B8A">
        <w:rPr>
          <w:rFonts w:ascii="Arial" w:hAnsi="Arial" w:cs="Arial"/>
          <w:noProof/>
        </w:rPr>
        <w:drawing>
          <wp:inline distT="0" distB="0" distL="0" distR="0" wp14:anchorId="72F91F9A" wp14:editId="3421FBA2">
            <wp:extent cx="1501165" cy="1544709"/>
            <wp:effectExtent l="0" t="0" r="0" b="5080"/>
            <wp:docPr id="44" name="Imagen 11" descr="halcón-malté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alcón-maltés1"/>
                    <pic:cNvPicPr>
                      <a:picLocks noChangeAspect="1" noChangeArrowheads="1"/>
                    </pic:cNvPicPr>
                  </pic:nvPicPr>
                  <pic:blipFill>
                    <a:blip r:embed="rId18"/>
                    <a:srcRect l="12538" t="4572" r="15131" b="5212"/>
                    <a:stretch>
                      <a:fillRect/>
                    </a:stretch>
                  </pic:blipFill>
                  <pic:spPr bwMode="auto">
                    <a:xfrm>
                      <a:off x="0" y="0"/>
                      <a:ext cx="1501165" cy="1544709"/>
                    </a:xfrm>
                    <a:prstGeom prst="rect">
                      <a:avLst/>
                    </a:prstGeom>
                    <a:noFill/>
                    <a:ln w="9525">
                      <a:noFill/>
                      <a:miter lim="800000"/>
                      <a:headEnd/>
                      <a:tailEnd/>
                    </a:ln>
                  </pic:spPr>
                </pic:pic>
              </a:graphicData>
            </a:graphic>
          </wp:inline>
        </w:drawing>
      </w:r>
      <w:r w:rsidRPr="00661B8A">
        <w:rPr>
          <w:rFonts w:ascii="Arial" w:hAnsi="Arial" w:cs="Arial"/>
        </w:rPr>
        <w:t>10</w:t>
      </w:r>
    </w:p>
    <w:p w14:paraId="3A3D548C" w14:textId="701B310D" w:rsidR="00A208A6" w:rsidRPr="00661B8A" w:rsidRDefault="00A208A6" w:rsidP="00661B8A">
      <w:pPr>
        <w:spacing w:line="360" w:lineRule="auto"/>
        <w:jc w:val="both"/>
        <w:rPr>
          <w:rFonts w:ascii="Arial" w:hAnsi="Arial" w:cs="Arial"/>
        </w:rPr>
      </w:pPr>
      <w:r w:rsidRPr="00661B8A">
        <w:rPr>
          <w:rFonts w:ascii="Arial" w:hAnsi="Arial" w:cs="Arial"/>
        </w:rPr>
        <w:t xml:space="preserve">Heraldo. </w:t>
      </w:r>
      <w:r w:rsidR="00695E25" w:rsidRPr="00661B8A">
        <w:rPr>
          <w:rFonts w:ascii="Arial" w:hAnsi="Arial" w:cs="Arial"/>
        </w:rPr>
        <w:t>Fundación Patrimonio Fílmico Colombiano</w:t>
      </w:r>
      <w:r w:rsidRPr="00661B8A">
        <w:rPr>
          <w:rFonts w:ascii="Arial" w:hAnsi="Arial" w:cs="Arial"/>
        </w:rPr>
        <w:t>. Década de los treinta.</w:t>
      </w:r>
    </w:p>
    <w:p w14:paraId="5DE15E3E" w14:textId="77777777" w:rsidR="00A208A6" w:rsidRPr="00661B8A" w:rsidRDefault="00A208A6" w:rsidP="00661B8A">
      <w:pPr>
        <w:spacing w:line="360" w:lineRule="auto"/>
        <w:jc w:val="both"/>
        <w:rPr>
          <w:rFonts w:ascii="Arial" w:hAnsi="Arial" w:cs="Arial"/>
          <w:lang w:val="es-ES_tradnl"/>
        </w:rPr>
      </w:pPr>
    </w:p>
    <w:p w14:paraId="29E95321" w14:textId="4C16FB31" w:rsidR="00A208A6" w:rsidRPr="00661B8A" w:rsidRDefault="00A208A6" w:rsidP="00661B8A">
      <w:pPr>
        <w:spacing w:line="360" w:lineRule="auto"/>
        <w:jc w:val="both"/>
        <w:rPr>
          <w:rFonts w:ascii="Arial" w:hAnsi="Arial" w:cs="Arial"/>
        </w:rPr>
      </w:pPr>
      <w:r w:rsidRPr="00661B8A">
        <w:rPr>
          <w:rFonts w:ascii="Arial" w:hAnsi="Arial" w:cs="Arial"/>
          <w:noProof/>
        </w:rPr>
        <w:lastRenderedPageBreak/>
        <w:drawing>
          <wp:inline distT="0" distB="0" distL="0" distR="0" wp14:anchorId="24040597" wp14:editId="0EFC7112">
            <wp:extent cx="1657929" cy="1463593"/>
            <wp:effectExtent l="0" t="0" r="0" b="10160"/>
            <wp:docPr id="53" name="Imagen 13" descr="hombressinmiedo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hombressinmiedo0001"/>
                    <pic:cNvPicPr>
                      <a:picLocks noChangeAspect="1" noChangeArrowheads="1"/>
                    </pic:cNvPicPr>
                  </pic:nvPicPr>
                  <pic:blipFill>
                    <a:blip r:embed="rId19" cstate="print"/>
                    <a:srcRect l="3087" r="21272" b="48688"/>
                    <a:stretch>
                      <a:fillRect/>
                    </a:stretch>
                  </pic:blipFill>
                  <pic:spPr bwMode="auto">
                    <a:xfrm rot="10800000">
                      <a:off x="0" y="0"/>
                      <a:ext cx="1657929" cy="1463593"/>
                    </a:xfrm>
                    <a:prstGeom prst="rect">
                      <a:avLst/>
                    </a:prstGeom>
                    <a:noFill/>
                    <a:ln w="9525">
                      <a:noFill/>
                      <a:miter lim="800000"/>
                      <a:headEnd/>
                      <a:tailEnd/>
                    </a:ln>
                  </pic:spPr>
                </pic:pic>
              </a:graphicData>
            </a:graphic>
          </wp:inline>
        </w:drawing>
      </w:r>
      <w:r w:rsidRPr="00661B8A">
        <w:rPr>
          <w:rFonts w:ascii="Arial" w:hAnsi="Arial" w:cs="Arial"/>
        </w:rPr>
        <w:t>11</w:t>
      </w:r>
      <w:r w:rsidR="00695E25">
        <w:rPr>
          <w:rFonts w:ascii="Arial" w:hAnsi="Arial" w:cs="Arial"/>
        </w:rPr>
        <w:t xml:space="preserve">. </w:t>
      </w:r>
      <w:r w:rsidR="00695E25" w:rsidRPr="00661B8A">
        <w:rPr>
          <w:rFonts w:ascii="Arial" w:hAnsi="Arial" w:cs="Arial"/>
        </w:rPr>
        <w:t>Fundación Patrimonio Fílmico Colombiano</w:t>
      </w:r>
    </w:p>
    <w:p w14:paraId="7726F453" w14:textId="77777777" w:rsidR="00A208A6" w:rsidRPr="00661B8A" w:rsidRDefault="00A208A6" w:rsidP="00661B8A">
      <w:pPr>
        <w:spacing w:line="360" w:lineRule="auto"/>
        <w:jc w:val="both"/>
        <w:rPr>
          <w:rFonts w:ascii="Arial" w:hAnsi="Arial" w:cs="Arial"/>
        </w:rPr>
      </w:pPr>
    </w:p>
    <w:p w14:paraId="2C77FE1A" w14:textId="77777777" w:rsidR="00A208A6"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34676431" wp14:editId="0F10EC12">
            <wp:extent cx="1580290" cy="1389081"/>
            <wp:effectExtent l="0" t="0" r="0" b="8255"/>
            <wp:docPr id="54" name="Imagen 14" descr="hombressinmi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hombressinmiedo"/>
                    <pic:cNvPicPr>
                      <a:picLocks noChangeAspect="1" noChangeArrowheads="1"/>
                    </pic:cNvPicPr>
                  </pic:nvPicPr>
                  <pic:blipFill>
                    <a:blip r:embed="rId20" cstate="print"/>
                    <a:srcRect t="2525" r="23456" b="45387"/>
                    <a:stretch>
                      <a:fillRect/>
                    </a:stretch>
                  </pic:blipFill>
                  <pic:spPr bwMode="auto">
                    <a:xfrm rot="10800000">
                      <a:off x="0" y="0"/>
                      <a:ext cx="1580290" cy="1389081"/>
                    </a:xfrm>
                    <a:prstGeom prst="rect">
                      <a:avLst/>
                    </a:prstGeom>
                    <a:noFill/>
                    <a:ln w="9525">
                      <a:noFill/>
                      <a:miter lim="800000"/>
                      <a:headEnd/>
                      <a:tailEnd/>
                    </a:ln>
                  </pic:spPr>
                </pic:pic>
              </a:graphicData>
            </a:graphic>
          </wp:inline>
        </w:drawing>
      </w:r>
      <w:r w:rsidRPr="00661B8A">
        <w:rPr>
          <w:rFonts w:ascii="Arial" w:hAnsi="Arial" w:cs="Arial"/>
        </w:rPr>
        <w:t>12</w:t>
      </w:r>
    </w:p>
    <w:p w14:paraId="125BFF4B" w14:textId="77777777" w:rsidR="00A208A6" w:rsidRPr="00661B8A" w:rsidRDefault="00A208A6" w:rsidP="00661B8A">
      <w:pPr>
        <w:spacing w:line="360" w:lineRule="auto"/>
        <w:jc w:val="both"/>
        <w:rPr>
          <w:rFonts w:ascii="Arial" w:hAnsi="Arial" w:cs="Arial"/>
        </w:rPr>
      </w:pPr>
    </w:p>
    <w:p w14:paraId="187180F1" w14:textId="77777777" w:rsidR="00A208A6" w:rsidRPr="00661B8A" w:rsidRDefault="00A208A6" w:rsidP="00661B8A">
      <w:pPr>
        <w:spacing w:line="360" w:lineRule="auto"/>
        <w:jc w:val="both"/>
        <w:rPr>
          <w:rFonts w:ascii="Arial" w:hAnsi="Arial" w:cs="Arial"/>
        </w:rPr>
      </w:pPr>
    </w:p>
    <w:p w14:paraId="36F490A6" w14:textId="77777777" w:rsidR="00A208A6" w:rsidRPr="00661B8A" w:rsidRDefault="00A208A6" w:rsidP="00661B8A">
      <w:pPr>
        <w:spacing w:line="360" w:lineRule="auto"/>
        <w:jc w:val="both"/>
        <w:rPr>
          <w:rFonts w:ascii="Arial" w:hAnsi="Arial" w:cs="Arial"/>
        </w:rPr>
      </w:pPr>
    </w:p>
    <w:p w14:paraId="32D82039" w14:textId="6A0FF146" w:rsidR="00A208A6"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56BAE84C" wp14:editId="052ACD74">
            <wp:extent cx="1323485" cy="2017632"/>
            <wp:effectExtent l="8572" t="0" r="6033" b="6032"/>
            <wp:docPr id="84" name="Imagen 19" descr="Image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Image0009"/>
                    <pic:cNvPicPr>
                      <a:picLocks noChangeAspect="1" noChangeArrowheads="1"/>
                    </pic:cNvPicPr>
                  </pic:nvPicPr>
                  <pic:blipFill>
                    <a:blip r:embed="rId21" cstate="print"/>
                    <a:srcRect r="33929" b="22086"/>
                    <a:stretch>
                      <a:fillRect/>
                    </a:stretch>
                  </pic:blipFill>
                  <pic:spPr bwMode="auto">
                    <a:xfrm rot="5400000">
                      <a:off x="0" y="0"/>
                      <a:ext cx="1323485" cy="2017632"/>
                    </a:xfrm>
                    <a:prstGeom prst="rect">
                      <a:avLst/>
                    </a:prstGeom>
                    <a:noFill/>
                    <a:ln w="9525">
                      <a:noFill/>
                      <a:miter lim="800000"/>
                      <a:headEnd/>
                      <a:tailEnd/>
                    </a:ln>
                  </pic:spPr>
                </pic:pic>
              </a:graphicData>
            </a:graphic>
          </wp:inline>
        </w:drawing>
      </w:r>
      <w:r w:rsidRPr="00661B8A">
        <w:rPr>
          <w:rFonts w:ascii="Arial" w:hAnsi="Arial" w:cs="Arial"/>
        </w:rPr>
        <w:t xml:space="preserve"> 16</w:t>
      </w:r>
      <w:r w:rsidR="00695E25">
        <w:rPr>
          <w:rFonts w:ascii="Arial" w:hAnsi="Arial" w:cs="Arial"/>
        </w:rPr>
        <w:t xml:space="preserve">. </w:t>
      </w:r>
      <w:r w:rsidR="00695E25" w:rsidRPr="00661B8A">
        <w:rPr>
          <w:rFonts w:ascii="Arial" w:hAnsi="Arial" w:cs="Arial"/>
        </w:rPr>
        <w:t>Fundación Patrimonio Fílmico Colombiano</w:t>
      </w:r>
    </w:p>
    <w:p w14:paraId="2858F0EB" w14:textId="77777777" w:rsidR="00A208A6" w:rsidRPr="00661B8A" w:rsidRDefault="00A208A6" w:rsidP="00661B8A">
      <w:pPr>
        <w:spacing w:line="360" w:lineRule="auto"/>
        <w:jc w:val="both"/>
        <w:rPr>
          <w:rFonts w:ascii="Arial" w:hAnsi="Arial" w:cs="Arial"/>
          <w:lang w:val="es-ES_tradnl"/>
        </w:rPr>
      </w:pPr>
    </w:p>
    <w:p w14:paraId="771F2269" w14:textId="77777777" w:rsidR="00A208A6"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3DF07130" wp14:editId="055B8CEA">
            <wp:extent cx="1768069" cy="1285322"/>
            <wp:effectExtent l="0" t="12700" r="0" b="0"/>
            <wp:docPr id="87" name="Imagen 20" descr="IMG_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IMG_2880"/>
                    <pic:cNvPicPr>
                      <a:picLocks noChangeAspect="1" noChangeArrowheads="1"/>
                    </pic:cNvPicPr>
                  </pic:nvPicPr>
                  <pic:blipFill>
                    <a:blip r:embed="rId22" cstate="print">
                      <a:lum bright="10000"/>
                    </a:blip>
                    <a:srcRect l="4752" t="5682" r="14223" b="5927"/>
                    <a:stretch>
                      <a:fillRect/>
                    </a:stretch>
                  </pic:blipFill>
                  <pic:spPr bwMode="auto">
                    <a:xfrm rot="-5400000">
                      <a:off x="0" y="0"/>
                      <a:ext cx="1768069" cy="1285322"/>
                    </a:xfrm>
                    <a:prstGeom prst="rect">
                      <a:avLst/>
                    </a:prstGeom>
                    <a:noFill/>
                    <a:ln w="9525">
                      <a:noFill/>
                      <a:miter lim="800000"/>
                      <a:headEnd/>
                      <a:tailEnd/>
                    </a:ln>
                  </pic:spPr>
                </pic:pic>
              </a:graphicData>
            </a:graphic>
          </wp:inline>
        </w:drawing>
      </w:r>
      <w:r w:rsidRPr="00661B8A">
        <w:rPr>
          <w:rFonts w:ascii="Arial" w:hAnsi="Arial" w:cs="Arial"/>
        </w:rPr>
        <w:t xml:space="preserve"> 17</w:t>
      </w:r>
    </w:p>
    <w:p w14:paraId="00781B72" w14:textId="77777777" w:rsidR="00A208A6" w:rsidRPr="00661B8A" w:rsidRDefault="00A208A6" w:rsidP="00661B8A">
      <w:pPr>
        <w:pStyle w:val="Textonotapie"/>
        <w:spacing w:line="360" w:lineRule="auto"/>
        <w:rPr>
          <w:rFonts w:ascii="Arial" w:hAnsi="Arial" w:cs="Arial"/>
          <w:sz w:val="24"/>
          <w:szCs w:val="24"/>
          <w:lang w:val="es-CO"/>
        </w:rPr>
      </w:pPr>
      <w:r w:rsidRPr="00661B8A">
        <w:rPr>
          <w:rFonts w:ascii="Arial" w:hAnsi="Arial" w:cs="Arial"/>
          <w:sz w:val="24"/>
          <w:szCs w:val="24"/>
        </w:rPr>
        <w:t xml:space="preserve">AGRASANCHEZ, Rogelio. Carteles de la época de oro del cine mexicano. Editorial México: Archivo Fílmico </w:t>
      </w:r>
      <w:proofErr w:type="spellStart"/>
      <w:r w:rsidRPr="00661B8A">
        <w:rPr>
          <w:rFonts w:ascii="Arial" w:hAnsi="Arial" w:cs="Arial"/>
          <w:sz w:val="24"/>
          <w:szCs w:val="24"/>
        </w:rPr>
        <w:t>Agrasánchez</w:t>
      </w:r>
      <w:proofErr w:type="spellEnd"/>
      <w:r w:rsidRPr="00661B8A">
        <w:rPr>
          <w:rFonts w:ascii="Arial" w:hAnsi="Arial" w:cs="Arial"/>
          <w:sz w:val="24"/>
          <w:szCs w:val="24"/>
        </w:rPr>
        <w:t>, Universidad de Guadalajara, Instituto Mexicano de Cinematografía, 1997.</w:t>
      </w:r>
    </w:p>
    <w:p w14:paraId="1AC19D4A" w14:textId="77777777" w:rsidR="00A208A6" w:rsidRPr="00661B8A" w:rsidRDefault="00A208A6" w:rsidP="00661B8A">
      <w:pPr>
        <w:spacing w:line="360" w:lineRule="auto"/>
        <w:jc w:val="both"/>
        <w:rPr>
          <w:rFonts w:ascii="Arial" w:hAnsi="Arial" w:cs="Arial"/>
        </w:rPr>
      </w:pPr>
      <w:r w:rsidRPr="00661B8A">
        <w:rPr>
          <w:rFonts w:ascii="Arial" w:hAnsi="Arial" w:cs="Arial"/>
          <w:noProof/>
        </w:rPr>
        <w:lastRenderedPageBreak/>
        <w:drawing>
          <wp:inline distT="0" distB="0" distL="0" distR="0" wp14:anchorId="5BB655D0" wp14:editId="6D658677">
            <wp:extent cx="2182577" cy="1639731"/>
            <wp:effectExtent l="0" t="7937" r="0" b="0"/>
            <wp:docPr id="90" name="Imagen 1" descr="IMG_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G_2893"/>
                    <pic:cNvPicPr>
                      <a:picLocks noChangeAspect="1" noChangeArrowheads="1"/>
                    </pic:cNvPicPr>
                  </pic:nvPicPr>
                  <pic:blipFill>
                    <a:blip r:embed="rId23" cstate="print">
                      <a:lum bright="20000"/>
                    </a:blip>
                    <a:srcRect l="18521" t="7938" r="12688" b="14671"/>
                    <a:stretch>
                      <a:fillRect/>
                    </a:stretch>
                  </pic:blipFill>
                  <pic:spPr bwMode="auto">
                    <a:xfrm rot="-5400000">
                      <a:off x="0" y="0"/>
                      <a:ext cx="2182577" cy="1639731"/>
                    </a:xfrm>
                    <a:prstGeom prst="rect">
                      <a:avLst/>
                    </a:prstGeom>
                    <a:noFill/>
                    <a:ln w="9525">
                      <a:noFill/>
                      <a:miter lim="800000"/>
                      <a:headEnd/>
                      <a:tailEnd/>
                    </a:ln>
                  </pic:spPr>
                </pic:pic>
              </a:graphicData>
            </a:graphic>
          </wp:inline>
        </w:drawing>
      </w:r>
      <w:r w:rsidRPr="00661B8A">
        <w:rPr>
          <w:rFonts w:ascii="Arial" w:hAnsi="Arial" w:cs="Arial"/>
        </w:rPr>
        <w:t xml:space="preserve"> 18</w:t>
      </w:r>
    </w:p>
    <w:p w14:paraId="10BBCE31" w14:textId="77777777" w:rsidR="00A208A6" w:rsidRPr="00661B8A" w:rsidRDefault="00A208A6" w:rsidP="00661B8A">
      <w:pPr>
        <w:spacing w:line="360" w:lineRule="auto"/>
        <w:jc w:val="both"/>
        <w:rPr>
          <w:rFonts w:ascii="Arial" w:hAnsi="Arial" w:cs="Arial"/>
        </w:rPr>
      </w:pPr>
    </w:p>
    <w:p w14:paraId="0FE1F686" w14:textId="77777777" w:rsidR="00A208A6" w:rsidRPr="00661B8A" w:rsidRDefault="00A208A6" w:rsidP="00661B8A">
      <w:pPr>
        <w:pStyle w:val="Textonotapie"/>
        <w:spacing w:line="360" w:lineRule="auto"/>
        <w:rPr>
          <w:rFonts w:ascii="Arial" w:hAnsi="Arial" w:cs="Arial"/>
          <w:sz w:val="24"/>
          <w:szCs w:val="24"/>
        </w:rPr>
      </w:pPr>
      <w:r w:rsidRPr="00661B8A">
        <w:rPr>
          <w:rFonts w:ascii="Arial" w:hAnsi="Arial" w:cs="Arial"/>
          <w:sz w:val="24"/>
          <w:szCs w:val="24"/>
        </w:rPr>
        <w:t xml:space="preserve">AGRASANCHEZ, Rogelio. Carteles de la época de oro del cine mexicano. Editorial México: Archivo Fílmico </w:t>
      </w:r>
      <w:proofErr w:type="spellStart"/>
      <w:r w:rsidRPr="00661B8A">
        <w:rPr>
          <w:rFonts w:ascii="Arial" w:hAnsi="Arial" w:cs="Arial"/>
          <w:sz w:val="24"/>
          <w:szCs w:val="24"/>
        </w:rPr>
        <w:t>Agrasánchez</w:t>
      </w:r>
      <w:proofErr w:type="spellEnd"/>
      <w:r w:rsidRPr="00661B8A">
        <w:rPr>
          <w:rFonts w:ascii="Arial" w:hAnsi="Arial" w:cs="Arial"/>
          <w:sz w:val="24"/>
          <w:szCs w:val="24"/>
        </w:rPr>
        <w:t>, Universidad de Guadalajara, Instituto Mexicano de Cinematografía, 1997.</w:t>
      </w:r>
    </w:p>
    <w:p w14:paraId="6ABB1DCC" w14:textId="77777777" w:rsidR="00A208A6" w:rsidRPr="00661B8A" w:rsidRDefault="00A208A6" w:rsidP="00661B8A">
      <w:pPr>
        <w:pStyle w:val="Textonotapie"/>
        <w:spacing w:line="360" w:lineRule="auto"/>
        <w:rPr>
          <w:rFonts w:ascii="Arial" w:hAnsi="Arial" w:cs="Arial"/>
          <w:sz w:val="24"/>
          <w:szCs w:val="24"/>
        </w:rPr>
      </w:pPr>
    </w:p>
    <w:p w14:paraId="27731CA0" w14:textId="77777777" w:rsidR="00A208A6" w:rsidRPr="00661B8A" w:rsidRDefault="00A208A6" w:rsidP="00661B8A">
      <w:pPr>
        <w:pStyle w:val="Textonotapie"/>
        <w:spacing w:line="360" w:lineRule="auto"/>
        <w:rPr>
          <w:rFonts w:ascii="Arial" w:hAnsi="Arial" w:cs="Arial"/>
          <w:sz w:val="24"/>
          <w:szCs w:val="24"/>
        </w:rPr>
      </w:pPr>
      <w:r w:rsidRPr="00661B8A">
        <w:rPr>
          <w:rFonts w:ascii="Arial" w:hAnsi="Arial" w:cs="Arial"/>
          <w:noProof/>
          <w:sz w:val="24"/>
          <w:szCs w:val="24"/>
        </w:rPr>
        <w:drawing>
          <wp:inline distT="0" distB="0" distL="0" distR="0" wp14:anchorId="0FA76DBA" wp14:editId="2A169215">
            <wp:extent cx="1807432" cy="1348001"/>
            <wp:effectExtent l="1270" t="0" r="0" b="0"/>
            <wp:docPr id="91" name="Imagen 91" descr="IMG_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G_2898"/>
                    <pic:cNvPicPr>
                      <a:picLocks noChangeAspect="1" noChangeArrowheads="1"/>
                    </pic:cNvPicPr>
                  </pic:nvPicPr>
                  <pic:blipFill>
                    <a:blip r:embed="rId24" cstate="print">
                      <a:lum bright="10000"/>
                    </a:blip>
                    <a:srcRect l="13229" t="7938" r="8717" b="4749"/>
                    <a:stretch>
                      <a:fillRect/>
                    </a:stretch>
                  </pic:blipFill>
                  <pic:spPr bwMode="auto">
                    <a:xfrm rot="-5400000">
                      <a:off x="0" y="0"/>
                      <a:ext cx="1807432" cy="1348001"/>
                    </a:xfrm>
                    <a:prstGeom prst="rect">
                      <a:avLst/>
                    </a:prstGeom>
                    <a:noFill/>
                    <a:ln w="9525">
                      <a:noFill/>
                      <a:miter lim="800000"/>
                      <a:headEnd/>
                      <a:tailEnd/>
                    </a:ln>
                  </pic:spPr>
                </pic:pic>
              </a:graphicData>
            </a:graphic>
          </wp:inline>
        </w:drawing>
      </w:r>
      <w:r w:rsidRPr="00661B8A">
        <w:rPr>
          <w:rFonts w:ascii="Arial" w:hAnsi="Arial" w:cs="Arial"/>
          <w:sz w:val="24"/>
          <w:szCs w:val="24"/>
        </w:rPr>
        <w:t xml:space="preserve"> 19</w:t>
      </w:r>
    </w:p>
    <w:p w14:paraId="061DEB83" w14:textId="77777777" w:rsidR="00A208A6" w:rsidRPr="00661B8A" w:rsidRDefault="00A208A6" w:rsidP="00661B8A">
      <w:pPr>
        <w:pStyle w:val="Textonotapie"/>
        <w:spacing w:line="360" w:lineRule="auto"/>
        <w:rPr>
          <w:rFonts w:ascii="Arial" w:hAnsi="Arial" w:cs="Arial"/>
          <w:sz w:val="24"/>
          <w:szCs w:val="24"/>
          <w:lang w:val="es-CO"/>
        </w:rPr>
      </w:pPr>
    </w:p>
    <w:p w14:paraId="44E0BBB5" w14:textId="77777777" w:rsidR="00A208A6" w:rsidRPr="00661B8A" w:rsidRDefault="00A208A6" w:rsidP="00661B8A">
      <w:pPr>
        <w:pStyle w:val="Textonotapie"/>
        <w:spacing w:line="360" w:lineRule="auto"/>
        <w:rPr>
          <w:rFonts w:ascii="Arial" w:hAnsi="Arial" w:cs="Arial"/>
          <w:sz w:val="24"/>
          <w:szCs w:val="24"/>
        </w:rPr>
      </w:pPr>
      <w:r w:rsidRPr="00661B8A">
        <w:rPr>
          <w:rFonts w:ascii="Arial" w:hAnsi="Arial" w:cs="Arial"/>
          <w:sz w:val="24"/>
          <w:szCs w:val="24"/>
        </w:rPr>
        <w:t xml:space="preserve">AGRASANCHEZ, Rogelio. Carteles de la época de oro del cine mexicano. Editorial México: Archivo Fílmico </w:t>
      </w:r>
      <w:proofErr w:type="spellStart"/>
      <w:r w:rsidRPr="00661B8A">
        <w:rPr>
          <w:rFonts w:ascii="Arial" w:hAnsi="Arial" w:cs="Arial"/>
          <w:sz w:val="24"/>
          <w:szCs w:val="24"/>
        </w:rPr>
        <w:t>Agrasánchez</w:t>
      </w:r>
      <w:proofErr w:type="spellEnd"/>
      <w:r w:rsidRPr="00661B8A">
        <w:rPr>
          <w:rFonts w:ascii="Arial" w:hAnsi="Arial" w:cs="Arial"/>
          <w:sz w:val="24"/>
          <w:szCs w:val="24"/>
        </w:rPr>
        <w:t>, Universidad de Guadalajara, Instituto Mexicano de Cinematografía, 1997.</w:t>
      </w:r>
    </w:p>
    <w:p w14:paraId="7C8DF4A7" w14:textId="77777777" w:rsidR="00A208A6" w:rsidRPr="00661B8A" w:rsidRDefault="00A208A6" w:rsidP="00661B8A">
      <w:pPr>
        <w:spacing w:line="360" w:lineRule="auto"/>
        <w:jc w:val="both"/>
        <w:rPr>
          <w:rFonts w:ascii="Arial" w:hAnsi="Arial" w:cs="Arial"/>
          <w:lang w:val="es-ES_tradnl"/>
        </w:rPr>
      </w:pPr>
    </w:p>
    <w:p w14:paraId="6CEFAC11" w14:textId="77777777" w:rsidR="00A208A6" w:rsidRPr="00661B8A" w:rsidRDefault="00A208A6" w:rsidP="00661B8A">
      <w:pPr>
        <w:spacing w:line="360" w:lineRule="auto"/>
        <w:jc w:val="both"/>
        <w:rPr>
          <w:rFonts w:ascii="Arial" w:hAnsi="Arial" w:cs="Arial"/>
        </w:rPr>
      </w:pPr>
      <w:r w:rsidRPr="00661B8A">
        <w:rPr>
          <w:rFonts w:ascii="Arial" w:hAnsi="Arial" w:cs="Arial"/>
          <w:noProof/>
        </w:rPr>
        <w:lastRenderedPageBreak/>
        <w:drawing>
          <wp:inline distT="0" distB="0" distL="0" distR="0" wp14:anchorId="391E07ED" wp14:editId="420B4F81">
            <wp:extent cx="2182576" cy="1630236"/>
            <wp:effectExtent l="0" t="3175" r="0" b="0"/>
            <wp:docPr id="94" name="Imagen 94" descr="IMG_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G_2976"/>
                    <pic:cNvPicPr>
                      <a:picLocks noChangeAspect="1" noChangeArrowheads="1"/>
                    </pic:cNvPicPr>
                  </pic:nvPicPr>
                  <pic:blipFill>
                    <a:blip r:embed="rId25" cstate="print">
                      <a:lum bright="-10000"/>
                    </a:blip>
                    <a:srcRect l="10583" t="5952" r="11365" b="6734"/>
                    <a:stretch>
                      <a:fillRect/>
                    </a:stretch>
                  </pic:blipFill>
                  <pic:spPr bwMode="auto">
                    <a:xfrm rot="-5400000">
                      <a:off x="0" y="0"/>
                      <a:ext cx="2182576" cy="1630236"/>
                    </a:xfrm>
                    <a:prstGeom prst="rect">
                      <a:avLst/>
                    </a:prstGeom>
                    <a:noFill/>
                    <a:ln w="9525">
                      <a:noFill/>
                      <a:miter lim="800000"/>
                      <a:headEnd/>
                      <a:tailEnd/>
                    </a:ln>
                  </pic:spPr>
                </pic:pic>
              </a:graphicData>
            </a:graphic>
          </wp:inline>
        </w:drawing>
      </w:r>
      <w:r w:rsidRPr="00661B8A">
        <w:rPr>
          <w:rFonts w:ascii="Arial" w:hAnsi="Arial" w:cs="Arial"/>
        </w:rPr>
        <w:t xml:space="preserve"> 20</w:t>
      </w:r>
    </w:p>
    <w:p w14:paraId="41A8FCB1" w14:textId="77777777" w:rsidR="00A208A6" w:rsidRPr="00661B8A" w:rsidRDefault="00A208A6" w:rsidP="00661B8A">
      <w:pPr>
        <w:spacing w:line="360" w:lineRule="auto"/>
        <w:jc w:val="both"/>
        <w:rPr>
          <w:rFonts w:ascii="Arial" w:hAnsi="Arial" w:cs="Arial"/>
        </w:rPr>
      </w:pPr>
    </w:p>
    <w:p w14:paraId="0AF2D72A" w14:textId="77777777" w:rsidR="00A208A6" w:rsidRPr="00661B8A" w:rsidRDefault="00A208A6" w:rsidP="00661B8A">
      <w:pPr>
        <w:pStyle w:val="Textonotapie"/>
        <w:spacing w:line="360" w:lineRule="auto"/>
        <w:rPr>
          <w:rFonts w:ascii="Arial" w:hAnsi="Arial" w:cs="Arial"/>
          <w:sz w:val="24"/>
          <w:szCs w:val="24"/>
        </w:rPr>
      </w:pPr>
      <w:r w:rsidRPr="00661B8A">
        <w:rPr>
          <w:rFonts w:ascii="Arial" w:hAnsi="Arial" w:cs="Arial"/>
          <w:sz w:val="24"/>
          <w:szCs w:val="24"/>
        </w:rPr>
        <w:t xml:space="preserve">AGRASANCHEZ, Rogelio. Carteles de la época de oro del cine mexicano. Editorial México: Archivo Fílmico </w:t>
      </w:r>
      <w:proofErr w:type="spellStart"/>
      <w:r w:rsidRPr="00661B8A">
        <w:rPr>
          <w:rFonts w:ascii="Arial" w:hAnsi="Arial" w:cs="Arial"/>
          <w:sz w:val="24"/>
          <w:szCs w:val="24"/>
        </w:rPr>
        <w:t>Agrasánchez</w:t>
      </w:r>
      <w:proofErr w:type="spellEnd"/>
      <w:r w:rsidRPr="00661B8A">
        <w:rPr>
          <w:rFonts w:ascii="Arial" w:hAnsi="Arial" w:cs="Arial"/>
          <w:sz w:val="24"/>
          <w:szCs w:val="24"/>
        </w:rPr>
        <w:t>, Universidad de Guadalajara, Instituto Mexicano de Cinematografía, 1997.</w:t>
      </w:r>
    </w:p>
    <w:p w14:paraId="213516F7" w14:textId="77777777" w:rsidR="00A208A6" w:rsidRPr="00661B8A" w:rsidRDefault="00A208A6" w:rsidP="00661B8A">
      <w:pPr>
        <w:pStyle w:val="Textonotapie"/>
        <w:spacing w:line="360" w:lineRule="auto"/>
        <w:rPr>
          <w:rFonts w:ascii="Arial" w:hAnsi="Arial" w:cs="Arial"/>
          <w:sz w:val="24"/>
          <w:szCs w:val="24"/>
        </w:rPr>
      </w:pPr>
    </w:p>
    <w:p w14:paraId="0CBEB7C2" w14:textId="77777777" w:rsidR="00A208A6" w:rsidRPr="00661B8A" w:rsidRDefault="00A208A6" w:rsidP="00661B8A">
      <w:pPr>
        <w:pStyle w:val="Textonotapie"/>
        <w:spacing w:line="360" w:lineRule="auto"/>
        <w:rPr>
          <w:rFonts w:ascii="Arial" w:hAnsi="Arial" w:cs="Arial"/>
          <w:sz w:val="24"/>
          <w:szCs w:val="24"/>
        </w:rPr>
      </w:pPr>
      <w:r w:rsidRPr="00661B8A">
        <w:rPr>
          <w:rFonts w:ascii="Arial" w:hAnsi="Arial" w:cs="Arial"/>
          <w:noProof/>
          <w:sz w:val="24"/>
          <w:szCs w:val="24"/>
        </w:rPr>
        <w:drawing>
          <wp:inline distT="0" distB="0" distL="0" distR="0" wp14:anchorId="66045438" wp14:editId="7FB78B43">
            <wp:extent cx="1751186" cy="1092216"/>
            <wp:effectExtent l="0" t="952" r="952" b="953"/>
            <wp:docPr id="95" name="Imagen 95" descr="IMG_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G_2851"/>
                    <pic:cNvPicPr>
                      <a:picLocks noChangeAspect="1" noChangeArrowheads="1"/>
                    </pic:cNvPicPr>
                  </pic:nvPicPr>
                  <pic:blipFill>
                    <a:blip r:embed="rId26" cstate="print"/>
                    <a:srcRect l="50082" t="10539" r="10983" b="53157"/>
                    <a:stretch>
                      <a:fillRect/>
                    </a:stretch>
                  </pic:blipFill>
                  <pic:spPr bwMode="auto">
                    <a:xfrm rot="-5400000">
                      <a:off x="0" y="0"/>
                      <a:ext cx="1751186" cy="1092216"/>
                    </a:xfrm>
                    <a:prstGeom prst="rect">
                      <a:avLst/>
                    </a:prstGeom>
                    <a:noFill/>
                    <a:ln w="9525">
                      <a:noFill/>
                      <a:miter lim="800000"/>
                      <a:headEnd/>
                      <a:tailEnd/>
                    </a:ln>
                  </pic:spPr>
                </pic:pic>
              </a:graphicData>
            </a:graphic>
          </wp:inline>
        </w:drawing>
      </w:r>
      <w:r w:rsidRPr="00661B8A">
        <w:rPr>
          <w:rFonts w:ascii="Arial" w:hAnsi="Arial" w:cs="Arial"/>
          <w:sz w:val="24"/>
          <w:szCs w:val="24"/>
        </w:rPr>
        <w:t xml:space="preserve"> 21 </w:t>
      </w:r>
      <w:r w:rsidRPr="00661B8A">
        <w:rPr>
          <w:rFonts w:ascii="Arial" w:hAnsi="Arial" w:cs="Arial"/>
          <w:noProof/>
          <w:sz w:val="24"/>
          <w:szCs w:val="24"/>
        </w:rPr>
        <w:drawing>
          <wp:inline distT="0" distB="0" distL="0" distR="0" wp14:anchorId="14E72305" wp14:editId="6B778146">
            <wp:extent cx="1902358" cy="1367114"/>
            <wp:effectExtent l="0" t="11747" r="0" b="0"/>
            <wp:docPr id="96" name="Imagen 96" descr="IMG_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G_2850"/>
                    <pic:cNvPicPr>
                      <a:picLocks noChangeAspect="1" noChangeArrowheads="1"/>
                    </pic:cNvPicPr>
                  </pic:nvPicPr>
                  <pic:blipFill>
                    <a:blip r:embed="rId27" cstate="print"/>
                    <a:srcRect l="17006" t="12245" r="48981" b="51019"/>
                    <a:stretch>
                      <a:fillRect/>
                    </a:stretch>
                  </pic:blipFill>
                  <pic:spPr bwMode="auto">
                    <a:xfrm rot="-5400000">
                      <a:off x="0" y="0"/>
                      <a:ext cx="1902358" cy="1367114"/>
                    </a:xfrm>
                    <a:prstGeom prst="rect">
                      <a:avLst/>
                    </a:prstGeom>
                    <a:noFill/>
                    <a:ln w="9525">
                      <a:noFill/>
                      <a:miter lim="800000"/>
                      <a:headEnd/>
                      <a:tailEnd/>
                    </a:ln>
                  </pic:spPr>
                </pic:pic>
              </a:graphicData>
            </a:graphic>
          </wp:inline>
        </w:drawing>
      </w:r>
      <w:r w:rsidRPr="00661B8A">
        <w:rPr>
          <w:rFonts w:ascii="Arial" w:hAnsi="Arial" w:cs="Arial"/>
          <w:sz w:val="24"/>
          <w:szCs w:val="24"/>
        </w:rPr>
        <w:t xml:space="preserve"> 22</w:t>
      </w:r>
    </w:p>
    <w:p w14:paraId="0B9C3F88" w14:textId="77777777" w:rsidR="00A208A6" w:rsidRPr="00661B8A" w:rsidRDefault="00A208A6" w:rsidP="00661B8A">
      <w:pPr>
        <w:pStyle w:val="Textonotapie"/>
        <w:spacing w:line="360" w:lineRule="auto"/>
        <w:rPr>
          <w:rFonts w:ascii="Arial" w:hAnsi="Arial" w:cs="Arial"/>
          <w:sz w:val="24"/>
          <w:szCs w:val="24"/>
        </w:rPr>
      </w:pPr>
    </w:p>
    <w:p w14:paraId="043E04C6" w14:textId="77777777" w:rsidR="00A208A6" w:rsidRPr="00661B8A" w:rsidRDefault="00A208A6" w:rsidP="00661B8A">
      <w:pPr>
        <w:pStyle w:val="Textonotapie"/>
        <w:spacing w:line="360" w:lineRule="auto"/>
        <w:rPr>
          <w:rFonts w:ascii="Arial" w:hAnsi="Arial" w:cs="Arial"/>
          <w:sz w:val="24"/>
          <w:szCs w:val="24"/>
        </w:rPr>
      </w:pPr>
      <w:r w:rsidRPr="00661B8A">
        <w:rPr>
          <w:rFonts w:ascii="Arial" w:hAnsi="Arial" w:cs="Arial"/>
          <w:sz w:val="24"/>
          <w:szCs w:val="24"/>
        </w:rPr>
        <w:t xml:space="preserve">AGRASANCHEZ, Rogelio. Carteles de la época de oro del cine mexicano. Editorial México: Archivo Fílmico </w:t>
      </w:r>
      <w:proofErr w:type="spellStart"/>
      <w:r w:rsidRPr="00661B8A">
        <w:rPr>
          <w:rFonts w:ascii="Arial" w:hAnsi="Arial" w:cs="Arial"/>
          <w:sz w:val="24"/>
          <w:szCs w:val="24"/>
        </w:rPr>
        <w:t>Agrasánchez</w:t>
      </w:r>
      <w:proofErr w:type="spellEnd"/>
      <w:r w:rsidRPr="00661B8A">
        <w:rPr>
          <w:rFonts w:ascii="Arial" w:hAnsi="Arial" w:cs="Arial"/>
          <w:sz w:val="24"/>
          <w:szCs w:val="24"/>
        </w:rPr>
        <w:t>, Universidad de Guadalajara, Instituto Mexicano de Cinematografía, 1997.</w:t>
      </w:r>
    </w:p>
    <w:p w14:paraId="5A49D487" w14:textId="77777777" w:rsidR="00A208A6" w:rsidRPr="00661B8A" w:rsidRDefault="00A208A6" w:rsidP="00661B8A">
      <w:pPr>
        <w:pStyle w:val="Textonotapie"/>
        <w:spacing w:line="360" w:lineRule="auto"/>
        <w:rPr>
          <w:rFonts w:ascii="Arial" w:hAnsi="Arial" w:cs="Arial"/>
          <w:sz w:val="24"/>
          <w:szCs w:val="24"/>
        </w:rPr>
      </w:pPr>
    </w:p>
    <w:p w14:paraId="5D6B2C83" w14:textId="77777777" w:rsidR="00A208A6" w:rsidRPr="00661B8A" w:rsidRDefault="00A208A6" w:rsidP="00661B8A">
      <w:pPr>
        <w:spacing w:line="360" w:lineRule="auto"/>
        <w:jc w:val="center"/>
        <w:rPr>
          <w:rFonts w:ascii="Arial" w:hAnsi="Arial" w:cs="Arial"/>
          <w:lang w:val="es-ES_tradnl"/>
        </w:rPr>
      </w:pPr>
      <w:r w:rsidRPr="00661B8A">
        <w:rPr>
          <w:rFonts w:ascii="Arial" w:hAnsi="Arial" w:cs="Arial"/>
          <w:noProof/>
        </w:rPr>
        <w:drawing>
          <wp:inline distT="0" distB="0" distL="0" distR="0" wp14:anchorId="197B0FA1" wp14:editId="35C4C739">
            <wp:extent cx="1742522" cy="1163757"/>
            <wp:effectExtent l="0" t="0" r="10160" b="5080"/>
            <wp:docPr id="100" name="Imagen 100" descr="Novias ruborosa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Novias ruborosas I"/>
                    <pic:cNvPicPr>
                      <a:picLocks noChangeAspect="1" noChangeArrowheads="1"/>
                    </pic:cNvPicPr>
                  </pic:nvPicPr>
                  <pic:blipFill>
                    <a:blip r:embed="rId28"/>
                    <a:srcRect/>
                    <a:stretch>
                      <a:fillRect/>
                    </a:stretch>
                  </pic:blipFill>
                  <pic:spPr bwMode="auto">
                    <a:xfrm>
                      <a:off x="0" y="0"/>
                      <a:ext cx="1742522" cy="1163757"/>
                    </a:xfrm>
                    <a:prstGeom prst="rect">
                      <a:avLst/>
                    </a:prstGeom>
                    <a:noFill/>
                    <a:ln w="9525">
                      <a:noFill/>
                      <a:miter lim="800000"/>
                      <a:headEnd/>
                      <a:tailEnd/>
                    </a:ln>
                  </pic:spPr>
                </pic:pic>
              </a:graphicData>
            </a:graphic>
          </wp:inline>
        </w:drawing>
      </w:r>
      <w:r w:rsidRPr="00661B8A">
        <w:rPr>
          <w:rFonts w:ascii="Arial" w:hAnsi="Arial" w:cs="Arial"/>
        </w:rPr>
        <w:t>23</w:t>
      </w:r>
    </w:p>
    <w:p w14:paraId="739785E3" w14:textId="77777777" w:rsidR="00A208A6" w:rsidRPr="00661B8A" w:rsidRDefault="00A208A6" w:rsidP="00661B8A">
      <w:pPr>
        <w:spacing w:line="360" w:lineRule="auto"/>
        <w:jc w:val="both"/>
        <w:rPr>
          <w:rFonts w:ascii="Arial" w:hAnsi="Arial" w:cs="Arial"/>
          <w:lang w:val="es-ES_tradnl"/>
        </w:rPr>
      </w:pPr>
    </w:p>
    <w:p w14:paraId="16F84FAD" w14:textId="77777777" w:rsidR="00A208A6" w:rsidRPr="00661B8A" w:rsidRDefault="00A208A6" w:rsidP="00661B8A">
      <w:pPr>
        <w:spacing w:line="360" w:lineRule="auto"/>
        <w:jc w:val="center"/>
        <w:rPr>
          <w:rFonts w:ascii="Arial" w:hAnsi="Arial" w:cs="Arial"/>
        </w:rPr>
      </w:pPr>
      <w:r w:rsidRPr="00661B8A">
        <w:rPr>
          <w:rFonts w:ascii="Arial" w:hAnsi="Arial" w:cs="Arial"/>
          <w:noProof/>
        </w:rPr>
        <w:lastRenderedPageBreak/>
        <w:drawing>
          <wp:inline distT="0" distB="0" distL="0" distR="0" wp14:anchorId="7B17E018" wp14:editId="5F9AD528">
            <wp:extent cx="2225671" cy="1489403"/>
            <wp:effectExtent l="0" t="0" r="10160" b="9525"/>
            <wp:docPr id="101" name="Imagen 101" descr="Novias ruborosas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Novias ruborosas II"/>
                    <pic:cNvPicPr>
                      <a:picLocks noChangeAspect="1" noChangeArrowheads="1"/>
                    </pic:cNvPicPr>
                  </pic:nvPicPr>
                  <pic:blipFill>
                    <a:blip r:embed="rId29"/>
                    <a:srcRect/>
                    <a:stretch>
                      <a:fillRect/>
                    </a:stretch>
                  </pic:blipFill>
                  <pic:spPr bwMode="auto">
                    <a:xfrm>
                      <a:off x="0" y="0"/>
                      <a:ext cx="2225671" cy="1489403"/>
                    </a:xfrm>
                    <a:prstGeom prst="rect">
                      <a:avLst/>
                    </a:prstGeom>
                    <a:noFill/>
                    <a:ln w="9525">
                      <a:noFill/>
                      <a:miter lim="800000"/>
                      <a:headEnd/>
                      <a:tailEnd/>
                    </a:ln>
                  </pic:spPr>
                </pic:pic>
              </a:graphicData>
            </a:graphic>
          </wp:inline>
        </w:drawing>
      </w:r>
      <w:r w:rsidRPr="00661B8A">
        <w:rPr>
          <w:rFonts w:ascii="Arial" w:hAnsi="Arial" w:cs="Arial"/>
        </w:rPr>
        <w:t xml:space="preserve"> 24</w:t>
      </w:r>
    </w:p>
    <w:p w14:paraId="4F155D37" w14:textId="77777777" w:rsidR="00A208A6" w:rsidRPr="00661B8A" w:rsidRDefault="00A208A6" w:rsidP="00661B8A">
      <w:pPr>
        <w:spacing w:line="360" w:lineRule="auto"/>
        <w:jc w:val="center"/>
        <w:rPr>
          <w:rFonts w:ascii="Arial" w:hAnsi="Arial" w:cs="Arial"/>
        </w:rPr>
      </w:pPr>
    </w:p>
    <w:p w14:paraId="01A5D7C2" w14:textId="498D1BF2" w:rsidR="00A208A6" w:rsidRPr="00661B8A" w:rsidRDefault="00A208A6" w:rsidP="00661B8A">
      <w:pPr>
        <w:spacing w:line="360" w:lineRule="auto"/>
        <w:rPr>
          <w:rFonts w:ascii="Arial" w:hAnsi="Arial" w:cs="Arial"/>
        </w:rPr>
      </w:pPr>
      <w:r w:rsidRPr="00661B8A">
        <w:rPr>
          <w:rFonts w:ascii="Arial" w:hAnsi="Arial" w:cs="Arial"/>
        </w:rPr>
        <w:t xml:space="preserve">Heraldo. </w:t>
      </w:r>
      <w:r w:rsidR="00695E25" w:rsidRPr="00661B8A">
        <w:rPr>
          <w:rFonts w:ascii="Arial" w:hAnsi="Arial" w:cs="Arial"/>
        </w:rPr>
        <w:t>Fundación Patrimonio Fílmico Colombiano</w:t>
      </w:r>
      <w:r w:rsidRPr="00661B8A">
        <w:rPr>
          <w:rFonts w:ascii="Arial" w:hAnsi="Arial" w:cs="Arial"/>
        </w:rPr>
        <w:t>.</w:t>
      </w:r>
    </w:p>
    <w:p w14:paraId="5252D99C" w14:textId="77777777" w:rsidR="00A208A6" w:rsidRPr="00661B8A" w:rsidRDefault="00A208A6" w:rsidP="00661B8A">
      <w:pPr>
        <w:spacing w:line="360" w:lineRule="auto"/>
        <w:rPr>
          <w:rFonts w:ascii="Arial" w:hAnsi="Arial" w:cs="Arial"/>
          <w:lang w:val="es-ES_tradnl"/>
        </w:rPr>
      </w:pPr>
    </w:p>
    <w:p w14:paraId="4F730EFD" w14:textId="77777777" w:rsidR="00A208A6"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49E6C9F0" wp14:editId="3A39C0D8">
            <wp:extent cx="1602412" cy="2279642"/>
            <wp:effectExtent l="0" t="0" r="0" b="6985"/>
            <wp:docPr id="110" name="Imagen 110" descr="IMG_9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MG_9517"/>
                    <pic:cNvPicPr>
                      <a:picLocks noChangeAspect="1" noChangeArrowheads="1"/>
                    </pic:cNvPicPr>
                  </pic:nvPicPr>
                  <pic:blipFill>
                    <a:blip r:embed="rId30" cstate="print"/>
                    <a:srcRect l="1791" t="2393" b="4256"/>
                    <a:stretch>
                      <a:fillRect/>
                    </a:stretch>
                  </pic:blipFill>
                  <pic:spPr bwMode="auto">
                    <a:xfrm>
                      <a:off x="0" y="0"/>
                      <a:ext cx="1602587" cy="2279891"/>
                    </a:xfrm>
                    <a:prstGeom prst="rect">
                      <a:avLst/>
                    </a:prstGeom>
                    <a:noFill/>
                    <a:ln w="9525">
                      <a:noFill/>
                      <a:miter lim="800000"/>
                      <a:headEnd/>
                      <a:tailEnd/>
                    </a:ln>
                  </pic:spPr>
                </pic:pic>
              </a:graphicData>
            </a:graphic>
          </wp:inline>
        </w:drawing>
      </w:r>
      <w:r w:rsidRPr="00661B8A">
        <w:rPr>
          <w:rFonts w:ascii="Arial" w:hAnsi="Arial" w:cs="Arial"/>
        </w:rPr>
        <w:t xml:space="preserve"> 25</w:t>
      </w:r>
    </w:p>
    <w:p w14:paraId="0C12D2A2" w14:textId="77777777" w:rsidR="00A208A6" w:rsidRPr="00661B8A" w:rsidRDefault="00A208A6" w:rsidP="00661B8A">
      <w:pPr>
        <w:spacing w:line="360" w:lineRule="auto"/>
        <w:jc w:val="both"/>
        <w:rPr>
          <w:rFonts w:ascii="Arial" w:hAnsi="Arial" w:cs="Arial"/>
        </w:rPr>
      </w:pPr>
    </w:p>
    <w:p w14:paraId="492758B5" w14:textId="77777777" w:rsidR="00A208A6" w:rsidRPr="00661B8A" w:rsidRDefault="00A208A6" w:rsidP="00661B8A">
      <w:pPr>
        <w:spacing w:line="360" w:lineRule="auto"/>
        <w:jc w:val="both"/>
        <w:rPr>
          <w:rFonts w:ascii="Arial" w:hAnsi="Arial" w:cs="Arial"/>
        </w:rPr>
      </w:pPr>
      <w:r w:rsidRPr="00661B8A">
        <w:rPr>
          <w:rFonts w:ascii="Arial" w:hAnsi="Arial" w:cs="Arial"/>
        </w:rPr>
        <w:t>Revista Estampa 1939. Junio. Pág. 36 – 37</w:t>
      </w:r>
    </w:p>
    <w:p w14:paraId="0582F904" w14:textId="77777777" w:rsidR="00A208A6" w:rsidRPr="00661B8A" w:rsidRDefault="00A208A6" w:rsidP="00661B8A">
      <w:pPr>
        <w:spacing w:line="360" w:lineRule="auto"/>
        <w:jc w:val="both"/>
        <w:rPr>
          <w:rFonts w:ascii="Arial" w:hAnsi="Arial" w:cs="Arial"/>
        </w:rPr>
      </w:pPr>
    </w:p>
    <w:p w14:paraId="0C97B917" w14:textId="77777777" w:rsidR="00A208A6"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1882D213" wp14:editId="33813424">
            <wp:extent cx="2059612" cy="1485843"/>
            <wp:effectExtent l="0" t="0" r="0" b="0"/>
            <wp:docPr id="111" name="Imagen 12" descr="IMG_9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IMG_9563.jpg"/>
                    <pic:cNvPicPr>
                      <a:picLocks noChangeAspect="1" noChangeArrowheads="1"/>
                    </pic:cNvPicPr>
                  </pic:nvPicPr>
                  <pic:blipFill>
                    <a:blip r:embed="rId31" cstate="print"/>
                    <a:srcRect l="14221" t="6667" r="3120" b="3999"/>
                    <a:stretch>
                      <a:fillRect/>
                    </a:stretch>
                  </pic:blipFill>
                  <pic:spPr bwMode="auto">
                    <a:xfrm>
                      <a:off x="0" y="0"/>
                      <a:ext cx="2060013" cy="1486133"/>
                    </a:xfrm>
                    <a:prstGeom prst="rect">
                      <a:avLst/>
                    </a:prstGeom>
                    <a:noFill/>
                    <a:ln w="9525">
                      <a:noFill/>
                      <a:miter lim="800000"/>
                      <a:headEnd/>
                      <a:tailEnd/>
                    </a:ln>
                  </pic:spPr>
                </pic:pic>
              </a:graphicData>
            </a:graphic>
          </wp:inline>
        </w:drawing>
      </w:r>
      <w:r w:rsidRPr="00661B8A">
        <w:rPr>
          <w:rFonts w:ascii="Arial" w:hAnsi="Arial" w:cs="Arial"/>
        </w:rPr>
        <w:t xml:space="preserve"> 26</w:t>
      </w:r>
    </w:p>
    <w:p w14:paraId="33A46865" w14:textId="77777777" w:rsidR="00A208A6" w:rsidRPr="00661B8A" w:rsidRDefault="00A208A6" w:rsidP="00661B8A">
      <w:pPr>
        <w:spacing w:line="360" w:lineRule="auto"/>
        <w:jc w:val="both"/>
        <w:rPr>
          <w:rFonts w:ascii="Arial" w:hAnsi="Arial" w:cs="Arial"/>
        </w:rPr>
      </w:pPr>
    </w:p>
    <w:p w14:paraId="4545B7A5" w14:textId="77777777" w:rsidR="00A208A6" w:rsidRPr="00661B8A" w:rsidRDefault="00A208A6" w:rsidP="00661B8A">
      <w:pPr>
        <w:spacing w:line="360" w:lineRule="auto"/>
        <w:jc w:val="both"/>
        <w:rPr>
          <w:rFonts w:ascii="Arial" w:hAnsi="Arial" w:cs="Arial"/>
          <w:lang w:val="es-CO"/>
        </w:rPr>
      </w:pPr>
      <w:r w:rsidRPr="00661B8A">
        <w:rPr>
          <w:rFonts w:ascii="Arial" w:hAnsi="Arial" w:cs="Arial"/>
          <w:lang w:val="es-CO"/>
        </w:rPr>
        <w:t>Revista Estampa. Enero 13 1940. Cigarrillos Virginia. Pág. 41.</w:t>
      </w:r>
    </w:p>
    <w:p w14:paraId="1EA2FD53" w14:textId="77777777" w:rsidR="00A208A6" w:rsidRPr="00661B8A" w:rsidRDefault="00A208A6" w:rsidP="00661B8A">
      <w:pPr>
        <w:spacing w:line="360" w:lineRule="auto"/>
        <w:jc w:val="both"/>
        <w:rPr>
          <w:rFonts w:ascii="Arial" w:hAnsi="Arial" w:cs="Arial"/>
          <w:lang w:val="es-CO"/>
        </w:rPr>
      </w:pPr>
    </w:p>
    <w:p w14:paraId="6DDD1E75" w14:textId="77777777" w:rsidR="00A208A6" w:rsidRPr="00661B8A" w:rsidRDefault="00A208A6" w:rsidP="00661B8A">
      <w:pPr>
        <w:spacing w:line="360" w:lineRule="auto"/>
        <w:jc w:val="both"/>
        <w:rPr>
          <w:rFonts w:ascii="Arial" w:hAnsi="Arial" w:cs="Arial"/>
        </w:rPr>
      </w:pPr>
      <w:r w:rsidRPr="00661B8A">
        <w:rPr>
          <w:rFonts w:ascii="Arial" w:hAnsi="Arial" w:cs="Arial"/>
          <w:noProof/>
        </w:rPr>
        <w:lastRenderedPageBreak/>
        <w:drawing>
          <wp:inline distT="0" distB="0" distL="0" distR="0" wp14:anchorId="411BEF78" wp14:editId="734D7C5E">
            <wp:extent cx="1465990" cy="2192512"/>
            <wp:effectExtent l="0" t="0" r="7620" b="0"/>
            <wp:docPr id="112" name="Imagen 112" descr="IMG_9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IMG_9581.jpg"/>
                    <pic:cNvPicPr>
                      <a:picLocks noChangeAspect="1" noChangeArrowheads="1"/>
                    </pic:cNvPicPr>
                  </pic:nvPicPr>
                  <pic:blipFill>
                    <a:blip r:embed="rId32"/>
                    <a:srcRect l="4025" t="8052" r="7382" b="3371"/>
                    <a:stretch>
                      <a:fillRect/>
                    </a:stretch>
                  </pic:blipFill>
                  <pic:spPr bwMode="auto">
                    <a:xfrm>
                      <a:off x="0" y="0"/>
                      <a:ext cx="1465990" cy="2192512"/>
                    </a:xfrm>
                    <a:prstGeom prst="rect">
                      <a:avLst/>
                    </a:prstGeom>
                    <a:noFill/>
                    <a:ln w="9525">
                      <a:noFill/>
                      <a:miter lim="800000"/>
                      <a:headEnd/>
                      <a:tailEnd/>
                    </a:ln>
                  </pic:spPr>
                </pic:pic>
              </a:graphicData>
            </a:graphic>
          </wp:inline>
        </w:drawing>
      </w:r>
      <w:r w:rsidRPr="00661B8A">
        <w:rPr>
          <w:rFonts w:ascii="Arial" w:hAnsi="Arial" w:cs="Arial"/>
        </w:rPr>
        <w:t xml:space="preserve"> 27</w:t>
      </w:r>
    </w:p>
    <w:p w14:paraId="56E66F61" w14:textId="77777777" w:rsidR="00A208A6" w:rsidRPr="00661B8A" w:rsidRDefault="00A208A6" w:rsidP="00661B8A">
      <w:pPr>
        <w:spacing w:line="360" w:lineRule="auto"/>
        <w:jc w:val="both"/>
        <w:rPr>
          <w:rFonts w:ascii="Arial" w:hAnsi="Arial" w:cs="Arial"/>
        </w:rPr>
      </w:pPr>
    </w:p>
    <w:p w14:paraId="614BC643" w14:textId="77777777" w:rsidR="00A208A6" w:rsidRPr="00661B8A" w:rsidRDefault="00A208A6" w:rsidP="00661B8A">
      <w:pPr>
        <w:spacing w:line="360" w:lineRule="auto"/>
        <w:jc w:val="both"/>
        <w:rPr>
          <w:rFonts w:ascii="Arial" w:hAnsi="Arial" w:cs="Arial"/>
        </w:rPr>
      </w:pPr>
      <w:r w:rsidRPr="00661B8A">
        <w:rPr>
          <w:rFonts w:ascii="Arial" w:hAnsi="Arial" w:cs="Arial"/>
          <w:lang w:val="es-CO"/>
        </w:rPr>
        <w:t>Revista estampa 1939, junio 10 pág. 10</w:t>
      </w:r>
      <w:r w:rsidRPr="00661B8A">
        <w:rPr>
          <w:rFonts w:ascii="Arial" w:hAnsi="Arial" w:cs="Arial"/>
        </w:rPr>
        <w:t xml:space="preserve"> </w:t>
      </w:r>
    </w:p>
    <w:p w14:paraId="3301D301" w14:textId="77777777" w:rsidR="00A208A6" w:rsidRPr="00661B8A" w:rsidRDefault="00A208A6" w:rsidP="00661B8A">
      <w:pPr>
        <w:spacing w:line="360" w:lineRule="auto"/>
        <w:jc w:val="both"/>
        <w:rPr>
          <w:rFonts w:ascii="Arial" w:hAnsi="Arial" w:cs="Arial"/>
        </w:rPr>
      </w:pPr>
    </w:p>
    <w:p w14:paraId="68089EF5" w14:textId="77777777" w:rsidR="00A208A6"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192AF22C" wp14:editId="226DE589">
            <wp:extent cx="2620596" cy="1832303"/>
            <wp:effectExtent l="0" t="0" r="0" b="0"/>
            <wp:docPr id="113" name="Imagen 113" descr="IMG_9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G_9548.jpg"/>
                    <pic:cNvPicPr>
                      <a:picLocks noChangeAspect="1" noChangeArrowheads="1"/>
                    </pic:cNvPicPr>
                  </pic:nvPicPr>
                  <pic:blipFill>
                    <a:blip r:embed="rId33" cstate="print"/>
                    <a:srcRect l="14970" t="8360" r="5119" b="8022"/>
                    <a:stretch>
                      <a:fillRect/>
                    </a:stretch>
                  </pic:blipFill>
                  <pic:spPr bwMode="auto">
                    <a:xfrm>
                      <a:off x="0" y="0"/>
                      <a:ext cx="2620596" cy="1832303"/>
                    </a:xfrm>
                    <a:prstGeom prst="rect">
                      <a:avLst/>
                    </a:prstGeom>
                    <a:noFill/>
                    <a:ln w="9525">
                      <a:noFill/>
                      <a:miter lim="800000"/>
                      <a:headEnd/>
                      <a:tailEnd/>
                    </a:ln>
                  </pic:spPr>
                </pic:pic>
              </a:graphicData>
            </a:graphic>
          </wp:inline>
        </w:drawing>
      </w:r>
      <w:r w:rsidRPr="00661B8A">
        <w:rPr>
          <w:rFonts w:ascii="Arial" w:hAnsi="Arial" w:cs="Arial"/>
        </w:rPr>
        <w:t xml:space="preserve"> 28</w:t>
      </w:r>
    </w:p>
    <w:p w14:paraId="2DC715CA" w14:textId="77777777" w:rsidR="00A208A6" w:rsidRPr="00661B8A" w:rsidRDefault="00A208A6" w:rsidP="00661B8A">
      <w:pPr>
        <w:spacing w:line="360" w:lineRule="auto"/>
        <w:jc w:val="both"/>
        <w:rPr>
          <w:rFonts w:ascii="Arial" w:hAnsi="Arial" w:cs="Arial"/>
        </w:rPr>
      </w:pPr>
    </w:p>
    <w:p w14:paraId="499BB8BB" w14:textId="77777777" w:rsidR="00A208A6" w:rsidRPr="00661B8A" w:rsidRDefault="00A208A6" w:rsidP="00661B8A">
      <w:pPr>
        <w:spacing w:line="360" w:lineRule="auto"/>
        <w:jc w:val="both"/>
        <w:rPr>
          <w:rFonts w:ascii="Arial" w:hAnsi="Arial" w:cs="Arial"/>
        </w:rPr>
      </w:pPr>
      <w:r w:rsidRPr="00661B8A">
        <w:rPr>
          <w:rFonts w:ascii="Arial" w:hAnsi="Arial" w:cs="Arial"/>
          <w:lang w:val="es-CO"/>
        </w:rPr>
        <w:t>Revista estampa 1939, junio 10 pág. 14</w:t>
      </w:r>
      <w:r w:rsidRPr="00661B8A">
        <w:rPr>
          <w:rFonts w:ascii="Arial" w:hAnsi="Arial" w:cs="Arial"/>
        </w:rPr>
        <w:t xml:space="preserve"> </w:t>
      </w:r>
    </w:p>
    <w:p w14:paraId="760AA94F" w14:textId="77777777" w:rsidR="00A208A6" w:rsidRPr="00661B8A" w:rsidRDefault="00A208A6" w:rsidP="00661B8A">
      <w:pPr>
        <w:spacing w:line="360" w:lineRule="auto"/>
        <w:jc w:val="both"/>
        <w:rPr>
          <w:rFonts w:ascii="Arial" w:hAnsi="Arial" w:cs="Arial"/>
        </w:rPr>
      </w:pPr>
    </w:p>
    <w:p w14:paraId="30B8E91F" w14:textId="047885FD" w:rsidR="00A208A6" w:rsidRPr="007E1313" w:rsidRDefault="007E1313" w:rsidP="00661B8A">
      <w:pPr>
        <w:spacing w:line="360" w:lineRule="auto"/>
        <w:jc w:val="both"/>
        <w:rPr>
          <w:rFonts w:ascii="Arial" w:hAnsi="Arial" w:cs="Arial"/>
        </w:rPr>
      </w:pPr>
      <w:r>
        <w:rPr>
          <w:rFonts w:ascii="Arial" w:hAnsi="Arial" w:cs="Arial"/>
        </w:rPr>
        <w:t xml:space="preserve"> </w:t>
      </w:r>
    </w:p>
    <w:p w14:paraId="7BABF335" w14:textId="77777777" w:rsidR="00A208A6"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79B595AA" wp14:editId="3D8B20A4">
            <wp:extent cx="2226900" cy="1489403"/>
            <wp:effectExtent l="0" t="0" r="8890" b="9525"/>
            <wp:docPr id="166" name="Imagen 166" descr="P100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P1000961"/>
                    <pic:cNvPicPr>
                      <a:picLocks noChangeAspect="1" noChangeArrowheads="1"/>
                    </pic:cNvPicPr>
                  </pic:nvPicPr>
                  <pic:blipFill>
                    <a:blip r:embed="rId34" cstate="print"/>
                    <a:srcRect t="13892" r="6238" b="2765"/>
                    <a:stretch>
                      <a:fillRect/>
                    </a:stretch>
                  </pic:blipFill>
                  <pic:spPr bwMode="auto">
                    <a:xfrm>
                      <a:off x="0" y="0"/>
                      <a:ext cx="2226900" cy="1489403"/>
                    </a:xfrm>
                    <a:prstGeom prst="rect">
                      <a:avLst/>
                    </a:prstGeom>
                    <a:noFill/>
                    <a:ln w="9525">
                      <a:noFill/>
                      <a:miter lim="800000"/>
                      <a:headEnd/>
                      <a:tailEnd/>
                    </a:ln>
                  </pic:spPr>
                </pic:pic>
              </a:graphicData>
            </a:graphic>
          </wp:inline>
        </w:drawing>
      </w:r>
      <w:r w:rsidRPr="00661B8A">
        <w:rPr>
          <w:rFonts w:ascii="Arial" w:hAnsi="Arial" w:cs="Arial"/>
        </w:rPr>
        <w:t xml:space="preserve"> Heraldo. Patrimonio fílmico. 1931.</w:t>
      </w:r>
    </w:p>
    <w:p w14:paraId="0E9E33F7" w14:textId="77777777" w:rsidR="00A208A6" w:rsidRPr="00661B8A" w:rsidRDefault="00A208A6" w:rsidP="00661B8A">
      <w:pPr>
        <w:spacing w:line="360" w:lineRule="auto"/>
        <w:jc w:val="both"/>
        <w:rPr>
          <w:rFonts w:ascii="Arial" w:hAnsi="Arial" w:cs="Arial"/>
        </w:rPr>
      </w:pPr>
    </w:p>
    <w:p w14:paraId="663C3A02" w14:textId="77777777" w:rsidR="00A208A6" w:rsidRPr="00661B8A" w:rsidRDefault="00A208A6" w:rsidP="00661B8A">
      <w:pPr>
        <w:spacing w:line="360" w:lineRule="auto"/>
        <w:jc w:val="both"/>
        <w:rPr>
          <w:rFonts w:ascii="Arial" w:hAnsi="Arial" w:cs="Arial"/>
        </w:rPr>
      </w:pPr>
    </w:p>
    <w:p w14:paraId="2F8A502B" w14:textId="77777777" w:rsidR="00A208A6" w:rsidRPr="00661B8A" w:rsidRDefault="00A208A6" w:rsidP="00661B8A">
      <w:pPr>
        <w:spacing w:line="360" w:lineRule="auto"/>
        <w:jc w:val="both"/>
        <w:rPr>
          <w:rFonts w:ascii="Arial" w:hAnsi="Arial" w:cs="Arial"/>
        </w:rPr>
      </w:pPr>
      <w:r w:rsidRPr="00661B8A">
        <w:rPr>
          <w:rFonts w:ascii="Arial" w:hAnsi="Arial" w:cs="Arial"/>
          <w:noProof/>
        </w:rPr>
        <w:lastRenderedPageBreak/>
        <w:drawing>
          <wp:inline distT="0" distB="0" distL="0" distR="0" wp14:anchorId="767E2F14" wp14:editId="34B361AC">
            <wp:extent cx="1869176" cy="1425124"/>
            <wp:effectExtent l="0" t="6667" r="4127" b="4128"/>
            <wp:docPr id="175" name="Imagen 175" descr="P1000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P1000962"/>
                    <pic:cNvPicPr>
                      <a:picLocks noChangeAspect="1" noChangeArrowheads="1"/>
                    </pic:cNvPicPr>
                  </pic:nvPicPr>
                  <pic:blipFill>
                    <a:blip r:embed="rId35" cstate="print"/>
                    <a:srcRect t="3969" r="4749"/>
                    <a:stretch>
                      <a:fillRect/>
                    </a:stretch>
                  </pic:blipFill>
                  <pic:spPr bwMode="auto">
                    <a:xfrm rot="5400000">
                      <a:off x="0" y="0"/>
                      <a:ext cx="1869176" cy="1425124"/>
                    </a:xfrm>
                    <a:prstGeom prst="rect">
                      <a:avLst/>
                    </a:prstGeom>
                    <a:noFill/>
                    <a:ln w="9525">
                      <a:noFill/>
                      <a:miter lim="800000"/>
                      <a:headEnd/>
                      <a:tailEnd/>
                    </a:ln>
                  </pic:spPr>
                </pic:pic>
              </a:graphicData>
            </a:graphic>
          </wp:inline>
        </w:drawing>
      </w:r>
      <w:r w:rsidRPr="00661B8A">
        <w:rPr>
          <w:rFonts w:ascii="Arial" w:hAnsi="Arial" w:cs="Arial"/>
        </w:rPr>
        <w:t xml:space="preserve"> 32 </w:t>
      </w:r>
      <w:r w:rsidRPr="00661B8A">
        <w:rPr>
          <w:rFonts w:ascii="Arial" w:hAnsi="Arial" w:cs="Arial"/>
          <w:noProof/>
        </w:rPr>
        <w:drawing>
          <wp:inline distT="0" distB="0" distL="0" distR="0" wp14:anchorId="113E068D" wp14:editId="4A509EC7">
            <wp:extent cx="1799120" cy="1346299"/>
            <wp:effectExtent l="0" t="2222" r="2222" b="2223"/>
            <wp:docPr id="176" name="Imagen 176" descr="P100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P1000964"/>
                    <pic:cNvPicPr>
                      <a:picLocks noChangeAspect="1" noChangeArrowheads="1"/>
                    </pic:cNvPicPr>
                  </pic:nvPicPr>
                  <pic:blipFill>
                    <a:blip r:embed="rId36" cstate="print"/>
                    <a:srcRect l="2977" t="9921" r="7727"/>
                    <a:stretch>
                      <a:fillRect/>
                    </a:stretch>
                  </pic:blipFill>
                  <pic:spPr bwMode="auto">
                    <a:xfrm rot="5400000">
                      <a:off x="0" y="0"/>
                      <a:ext cx="1799120" cy="1346299"/>
                    </a:xfrm>
                    <a:prstGeom prst="rect">
                      <a:avLst/>
                    </a:prstGeom>
                    <a:noFill/>
                    <a:ln w="9525">
                      <a:noFill/>
                      <a:miter lim="800000"/>
                      <a:headEnd/>
                      <a:tailEnd/>
                    </a:ln>
                  </pic:spPr>
                </pic:pic>
              </a:graphicData>
            </a:graphic>
          </wp:inline>
        </w:drawing>
      </w:r>
      <w:r w:rsidRPr="00661B8A">
        <w:rPr>
          <w:rFonts w:ascii="Arial" w:hAnsi="Arial" w:cs="Arial"/>
        </w:rPr>
        <w:t xml:space="preserve"> 33</w:t>
      </w:r>
    </w:p>
    <w:p w14:paraId="68325B9C" w14:textId="590299FF" w:rsidR="00A208A6" w:rsidRPr="00661B8A" w:rsidRDefault="00A208A6" w:rsidP="00661B8A">
      <w:pPr>
        <w:spacing w:line="360" w:lineRule="auto"/>
        <w:jc w:val="both"/>
        <w:rPr>
          <w:rFonts w:ascii="Arial" w:hAnsi="Arial" w:cs="Arial"/>
        </w:rPr>
      </w:pPr>
      <w:r w:rsidRPr="00661B8A">
        <w:rPr>
          <w:rFonts w:ascii="Arial" w:hAnsi="Arial" w:cs="Arial"/>
        </w:rPr>
        <w:t xml:space="preserve">Heraldo. </w:t>
      </w:r>
      <w:r w:rsidR="00695E25" w:rsidRPr="00661B8A">
        <w:rPr>
          <w:rFonts w:ascii="Arial" w:hAnsi="Arial" w:cs="Arial"/>
        </w:rPr>
        <w:t>Fundación Patrimonio Fílmico Colombiano</w:t>
      </w:r>
      <w:r w:rsidRPr="00661B8A">
        <w:rPr>
          <w:rFonts w:ascii="Arial" w:hAnsi="Arial" w:cs="Arial"/>
        </w:rPr>
        <w:t>. 1931.</w:t>
      </w:r>
    </w:p>
    <w:p w14:paraId="6EF14F47" w14:textId="77777777" w:rsidR="00A208A6" w:rsidRPr="00661B8A" w:rsidRDefault="00A208A6" w:rsidP="00661B8A">
      <w:pPr>
        <w:spacing w:line="360" w:lineRule="auto"/>
        <w:jc w:val="both"/>
        <w:rPr>
          <w:rFonts w:ascii="Arial" w:hAnsi="Arial" w:cs="Arial"/>
        </w:rPr>
      </w:pPr>
    </w:p>
    <w:p w14:paraId="3A7B4E4E" w14:textId="77777777" w:rsidR="00A208A6"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49948400" wp14:editId="2C61FE48">
            <wp:extent cx="2723290" cy="1792251"/>
            <wp:effectExtent l="0" t="0" r="0" b="11430"/>
            <wp:docPr id="189" name="Imagen 189" descr="P1000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P1000965"/>
                    <pic:cNvPicPr>
                      <a:picLocks noChangeAspect="1" noChangeArrowheads="1"/>
                    </pic:cNvPicPr>
                  </pic:nvPicPr>
                  <pic:blipFill>
                    <a:blip r:embed="rId37" cstate="print"/>
                    <a:srcRect t="8730" r="2469" b="5940"/>
                    <a:stretch>
                      <a:fillRect/>
                    </a:stretch>
                  </pic:blipFill>
                  <pic:spPr bwMode="auto">
                    <a:xfrm>
                      <a:off x="0" y="0"/>
                      <a:ext cx="2723290" cy="1792251"/>
                    </a:xfrm>
                    <a:prstGeom prst="rect">
                      <a:avLst/>
                    </a:prstGeom>
                    <a:noFill/>
                    <a:ln w="9525">
                      <a:noFill/>
                      <a:miter lim="800000"/>
                      <a:headEnd/>
                      <a:tailEnd/>
                    </a:ln>
                  </pic:spPr>
                </pic:pic>
              </a:graphicData>
            </a:graphic>
          </wp:inline>
        </w:drawing>
      </w:r>
      <w:r w:rsidRPr="00661B8A">
        <w:rPr>
          <w:rFonts w:ascii="Arial" w:hAnsi="Arial" w:cs="Arial"/>
        </w:rPr>
        <w:t xml:space="preserve"> 34</w:t>
      </w:r>
    </w:p>
    <w:p w14:paraId="2777D563" w14:textId="77777777" w:rsidR="00A208A6" w:rsidRPr="00661B8A" w:rsidRDefault="00A208A6" w:rsidP="00661B8A">
      <w:pPr>
        <w:spacing w:line="360" w:lineRule="auto"/>
        <w:jc w:val="both"/>
        <w:rPr>
          <w:rFonts w:ascii="Arial" w:hAnsi="Arial" w:cs="Arial"/>
        </w:rPr>
      </w:pPr>
    </w:p>
    <w:p w14:paraId="3B4202A5" w14:textId="08892E49" w:rsidR="00A208A6" w:rsidRPr="00661B8A" w:rsidRDefault="00A208A6" w:rsidP="00661B8A">
      <w:pPr>
        <w:spacing w:line="360" w:lineRule="auto"/>
        <w:jc w:val="both"/>
        <w:rPr>
          <w:rFonts w:ascii="Arial" w:hAnsi="Arial" w:cs="Arial"/>
        </w:rPr>
      </w:pPr>
      <w:r w:rsidRPr="00661B8A">
        <w:rPr>
          <w:rFonts w:ascii="Arial" w:hAnsi="Arial" w:cs="Arial"/>
        </w:rPr>
        <w:t xml:space="preserve">Heraldo. </w:t>
      </w:r>
      <w:r w:rsidR="00695E25" w:rsidRPr="00661B8A">
        <w:rPr>
          <w:rFonts w:ascii="Arial" w:hAnsi="Arial" w:cs="Arial"/>
        </w:rPr>
        <w:t>Fundación Patrimonio Fílmico Colombiano</w:t>
      </w:r>
      <w:r w:rsidRPr="00661B8A">
        <w:rPr>
          <w:rFonts w:ascii="Arial" w:hAnsi="Arial" w:cs="Arial"/>
        </w:rPr>
        <w:t>. 1931.</w:t>
      </w:r>
    </w:p>
    <w:p w14:paraId="6E6C38F3" w14:textId="77777777" w:rsidR="00A208A6" w:rsidRPr="00661B8A" w:rsidRDefault="00A208A6" w:rsidP="00661B8A">
      <w:pPr>
        <w:spacing w:line="360" w:lineRule="auto"/>
        <w:jc w:val="both"/>
        <w:rPr>
          <w:rFonts w:ascii="Arial" w:hAnsi="Arial" w:cs="Arial"/>
        </w:rPr>
      </w:pPr>
    </w:p>
    <w:p w14:paraId="48D1A748" w14:textId="77777777" w:rsidR="00A208A6" w:rsidRPr="00661B8A" w:rsidRDefault="00A208A6" w:rsidP="00661B8A">
      <w:pPr>
        <w:spacing w:line="360" w:lineRule="auto"/>
        <w:jc w:val="both"/>
        <w:rPr>
          <w:rFonts w:ascii="Arial" w:hAnsi="Arial" w:cs="Arial"/>
        </w:rPr>
      </w:pPr>
    </w:p>
    <w:p w14:paraId="2E0B494D" w14:textId="77777777" w:rsidR="00A208A6" w:rsidRPr="00661B8A" w:rsidRDefault="00A208A6" w:rsidP="00661B8A">
      <w:pPr>
        <w:spacing w:line="360" w:lineRule="auto"/>
        <w:jc w:val="both"/>
        <w:rPr>
          <w:rFonts w:ascii="Arial" w:hAnsi="Arial" w:cs="Arial"/>
        </w:rPr>
      </w:pPr>
      <w:r w:rsidRPr="00661B8A">
        <w:rPr>
          <w:rFonts w:ascii="Arial" w:hAnsi="Arial" w:cs="Arial"/>
          <w:noProof/>
        </w:rPr>
        <w:drawing>
          <wp:inline distT="0" distB="0" distL="0" distR="0" wp14:anchorId="405F48C8" wp14:editId="10B7618E">
            <wp:extent cx="1917106" cy="1483657"/>
            <wp:effectExtent l="0" t="11747" r="1587" b="1588"/>
            <wp:docPr id="190" name="Imagen 190" descr="P1000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1000966"/>
                    <pic:cNvPicPr>
                      <a:picLocks noChangeAspect="1" noChangeArrowheads="1"/>
                    </pic:cNvPicPr>
                  </pic:nvPicPr>
                  <pic:blipFill>
                    <a:blip r:embed="rId38" cstate="print"/>
                    <a:srcRect l="3571" t="3555" r="2669"/>
                    <a:stretch>
                      <a:fillRect/>
                    </a:stretch>
                  </pic:blipFill>
                  <pic:spPr bwMode="auto">
                    <a:xfrm rot="5400000">
                      <a:off x="0" y="0"/>
                      <a:ext cx="1917106" cy="1483657"/>
                    </a:xfrm>
                    <a:prstGeom prst="rect">
                      <a:avLst/>
                    </a:prstGeom>
                    <a:noFill/>
                    <a:ln w="9525">
                      <a:noFill/>
                      <a:miter lim="800000"/>
                      <a:headEnd/>
                      <a:tailEnd/>
                    </a:ln>
                  </pic:spPr>
                </pic:pic>
              </a:graphicData>
            </a:graphic>
          </wp:inline>
        </w:drawing>
      </w:r>
      <w:r w:rsidRPr="00661B8A">
        <w:rPr>
          <w:rFonts w:ascii="Arial" w:hAnsi="Arial" w:cs="Arial"/>
        </w:rPr>
        <w:t xml:space="preserve"> 35 </w:t>
      </w:r>
      <w:r w:rsidRPr="00661B8A">
        <w:rPr>
          <w:rFonts w:ascii="Arial" w:hAnsi="Arial" w:cs="Arial"/>
          <w:noProof/>
        </w:rPr>
        <w:drawing>
          <wp:inline distT="0" distB="0" distL="0" distR="0" wp14:anchorId="7219318D" wp14:editId="31680EBF">
            <wp:extent cx="1828616" cy="1422700"/>
            <wp:effectExtent l="0" t="317" r="317" b="318"/>
            <wp:docPr id="191" name="Imagen 191" descr="P1000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P1000991"/>
                    <pic:cNvPicPr>
                      <a:picLocks noChangeAspect="1" noChangeArrowheads="1"/>
                    </pic:cNvPicPr>
                  </pic:nvPicPr>
                  <pic:blipFill>
                    <a:blip r:embed="rId39" cstate="print"/>
                    <a:srcRect l="6548" t="5540" r="7132" b="5162"/>
                    <a:stretch>
                      <a:fillRect/>
                    </a:stretch>
                  </pic:blipFill>
                  <pic:spPr bwMode="auto">
                    <a:xfrm rot="5400000">
                      <a:off x="0" y="0"/>
                      <a:ext cx="1828616" cy="1422700"/>
                    </a:xfrm>
                    <a:prstGeom prst="rect">
                      <a:avLst/>
                    </a:prstGeom>
                    <a:noFill/>
                    <a:ln w="9525">
                      <a:noFill/>
                      <a:miter lim="800000"/>
                      <a:headEnd/>
                      <a:tailEnd/>
                    </a:ln>
                  </pic:spPr>
                </pic:pic>
              </a:graphicData>
            </a:graphic>
          </wp:inline>
        </w:drawing>
      </w:r>
      <w:r w:rsidRPr="00661B8A">
        <w:rPr>
          <w:rFonts w:ascii="Arial" w:hAnsi="Arial" w:cs="Arial"/>
        </w:rPr>
        <w:t xml:space="preserve"> 36</w:t>
      </w:r>
    </w:p>
    <w:p w14:paraId="0207E824" w14:textId="77777777" w:rsidR="00A208A6" w:rsidRPr="00661B8A" w:rsidRDefault="00A208A6" w:rsidP="00661B8A">
      <w:pPr>
        <w:spacing w:line="360" w:lineRule="auto"/>
        <w:jc w:val="both"/>
        <w:rPr>
          <w:rFonts w:ascii="Arial" w:hAnsi="Arial" w:cs="Arial"/>
        </w:rPr>
      </w:pPr>
    </w:p>
    <w:p w14:paraId="40176E97" w14:textId="427553FF" w:rsidR="00A208A6" w:rsidRPr="00661B8A" w:rsidRDefault="00A208A6" w:rsidP="00661B8A">
      <w:pPr>
        <w:spacing w:line="360" w:lineRule="auto"/>
        <w:jc w:val="both"/>
        <w:rPr>
          <w:rFonts w:ascii="Arial" w:hAnsi="Arial" w:cs="Arial"/>
        </w:rPr>
      </w:pPr>
      <w:r w:rsidRPr="00661B8A">
        <w:rPr>
          <w:rFonts w:ascii="Arial" w:hAnsi="Arial" w:cs="Arial"/>
        </w:rPr>
        <w:t xml:space="preserve">Heraldo. </w:t>
      </w:r>
      <w:r w:rsidR="00695E25" w:rsidRPr="00661B8A">
        <w:rPr>
          <w:rFonts w:ascii="Arial" w:hAnsi="Arial" w:cs="Arial"/>
        </w:rPr>
        <w:t>Fundación Patrimonio Fílmico Colombiano</w:t>
      </w:r>
      <w:r w:rsidRPr="00661B8A">
        <w:rPr>
          <w:rFonts w:ascii="Arial" w:hAnsi="Arial" w:cs="Arial"/>
        </w:rPr>
        <w:t>. 1931.</w:t>
      </w:r>
    </w:p>
    <w:p w14:paraId="680C5ED6" w14:textId="77777777" w:rsidR="00A208A6" w:rsidRPr="00661B8A" w:rsidRDefault="00A208A6" w:rsidP="00661B8A">
      <w:pPr>
        <w:spacing w:line="360" w:lineRule="auto"/>
        <w:jc w:val="both"/>
        <w:rPr>
          <w:rFonts w:ascii="Arial" w:hAnsi="Arial" w:cs="Arial"/>
        </w:rPr>
      </w:pPr>
    </w:p>
    <w:p w14:paraId="1BB44452" w14:textId="77777777" w:rsidR="00A208A6" w:rsidRPr="00661B8A" w:rsidRDefault="00A208A6" w:rsidP="00661B8A">
      <w:pPr>
        <w:spacing w:line="360" w:lineRule="auto"/>
        <w:jc w:val="both"/>
        <w:rPr>
          <w:rFonts w:ascii="Arial" w:hAnsi="Arial" w:cs="Arial"/>
        </w:rPr>
      </w:pPr>
    </w:p>
    <w:p w14:paraId="6DADAF9D" w14:textId="77777777" w:rsidR="00A208A6" w:rsidRDefault="00A208A6" w:rsidP="00661B8A">
      <w:pPr>
        <w:spacing w:line="360" w:lineRule="auto"/>
        <w:jc w:val="both"/>
        <w:rPr>
          <w:rFonts w:ascii="Arial" w:hAnsi="Arial" w:cs="Arial"/>
        </w:rPr>
      </w:pPr>
      <w:r w:rsidRPr="00661B8A">
        <w:rPr>
          <w:rFonts w:ascii="Arial" w:hAnsi="Arial" w:cs="Arial"/>
          <w:noProof/>
        </w:rPr>
        <w:lastRenderedPageBreak/>
        <w:drawing>
          <wp:inline distT="0" distB="0" distL="0" distR="0" wp14:anchorId="529C9D84" wp14:editId="5D53B821">
            <wp:extent cx="3325495" cy="2139315"/>
            <wp:effectExtent l="19050" t="0" r="8255" b="0"/>
            <wp:docPr id="295" name="Imagen 295" descr="Scan1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Scan10046"/>
                    <pic:cNvPicPr>
                      <a:picLocks noChangeAspect="1" noChangeArrowheads="1"/>
                    </pic:cNvPicPr>
                  </pic:nvPicPr>
                  <pic:blipFill>
                    <a:blip r:embed="rId40" cstate="print"/>
                    <a:srcRect/>
                    <a:stretch>
                      <a:fillRect/>
                    </a:stretch>
                  </pic:blipFill>
                  <pic:spPr bwMode="auto">
                    <a:xfrm>
                      <a:off x="0" y="0"/>
                      <a:ext cx="3325495" cy="2139315"/>
                    </a:xfrm>
                    <a:prstGeom prst="rect">
                      <a:avLst/>
                    </a:prstGeom>
                    <a:noFill/>
                    <a:ln w="9525">
                      <a:noFill/>
                      <a:miter lim="800000"/>
                      <a:headEnd/>
                      <a:tailEnd/>
                    </a:ln>
                  </pic:spPr>
                </pic:pic>
              </a:graphicData>
            </a:graphic>
          </wp:inline>
        </w:drawing>
      </w:r>
      <w:r w:rsidRPr="00661B8A">
        <w:rPr>
          <w:rFonts w:ascii="Arial" w:hAnsi="Arial" w:cs="Arial"/>
        </w:rPr>
        <w:t xml:space="preserve"> 40</w:t>
      </w:r>
    </w:p>
    <w:p w14:paraId="77782250" w14:textId="1DBDB636" w:rsidR="00695E25" w:rsidRDefault="00695E25" w:rsidP="00695E25">
      <w:pPr>
        <w:spacing w:line="360" w:lineRule="auto"/>
        <w:jc w:val="both"/>
        <w:rPr>
          <w:rFonts w:ascii="Arial" w:hAnsi="Arial" w:cs="Arial"/>
        </w:rPr>
      </w:pPr>
      <w:r w:rsidRPr="00661B8A">
        <w:rPr>
          <w:rFonts w:ascii="Arial" w:hAnsi="Arial" w:cs="Arial"/>
        </w:rPr>
        <w:t>Fundaci</w:t>
      </w:r>
      <w:r>
        <w:rPr>
          <w:rFonts w:ascii="Arial" w:hAnsi="Arial" w:cs="Arial"/>
        </w:rPr>
        <w:t>ón Patrimonio Fílmico Colombiano.</w:t>
      </w:r>
    </w:p>
    <w:p w14:paraId="42073314" w14:textId="0053B21B" w:rsidR="00741421" w:rsidRPr="00661B8A" w:rsidRDefault="00741421" w:rsidP="00661B8A">
      <w:pPr>
        <w:spacing w:line="360" w:lineRule="auto"/>
        <w:rPr>
          <w:rFonts w:ascii="Arial" w:hAnsi="Arial" w:cs="Arial"/>
          <w:b/>
        </w:rPr>
      </w:pPr>
      <w:r w:rsidRPr="00661B8A">
        <w:rPr>
          <w:rFonts w:ascii="Arial" w:hAnsi="Arial" w:cs="Arial"/>
          <w:b/>
        </w:rPr>
        <w:t>REFERENCIAS</w:t>
      </w:r>
    </w:p>
    <w:p w14:paraId="5418FAA2" w14:textId="77777777" w:rsidR="00C83358" w:rsidRPr="00661B8A" w:rsidRDefault="00F8195C" w:rsidP="00661B8A">
      <w:pPr>
        <w:spacing w:line="360" w:lineRule="auto"/>
        <w:rPr>
          <w:rFonts w:ascii="Arial" w:hAnsi="Arial" w:cs="Arial"/>
        </w:rPr>
      </w:pPr>
      <w:r w:rsidRPr="00661B8A">
        <w:rPr>
          <w:rFonts w:ascii="Arial" w:hAnsi="Arial" w:cs="Arial"/>
        </w:rPr>
        <w:t xml:space="preserve">Allen, R. y </w:t>
      </w:r>
      <w:proofErr w:type="spellStart"/>
      <w:r w:rsidRPr="00661B8A">
        <w:rPr>
          <w:rFonts w:ascii="Arial" w:hAnsi="Arial" w:cs="Arial"/>
        </w:rPr>
        <w:t>Gomery</w:t>
      </w:r>
      <w:proofErr w:type="spellEnd"/>
      <w:r w:rsidRPr="00661B8A">
        <w:rPr>
          <w:rFonts w:ascii="Arial" w:hAnsi="Arial" w:cs="Arial"/>
        </w:rPr>
        <w:t xml:space="preserve">, D. (1995). </w:t>
      </w:r>
      <w:r w:rsidRPr="00661B8A">
        <w:rPr>
          <w:rFonts w:ascii="Arial" w:hAnsi="Arial" w:cs="Arial"/>
          <w:i/>
        </w:rPr>
        <w:t>Teoría y práctica</w:t>
      </w:r>
      <w:r w:rsidR="00C83358" w:rsidRPr="00661B8A">
        <w:rPr>
          <w:rFonts w:ascii="Arial" w:hAnsi="Arial" w:cs="Arial"/>
          <w:i/>
        </w:rPr>
        <w:t xml:space="preserve"> de la Historia del Cine</w:t>
      </w:r>
      <w:r w:rsidR="00C83358" w:rsidRPr="00661B8A">
        <w:rPr>
          <w:rFonts w:ascii="Arial" w:hAnsi="Arial" w:cs="Arial"/>
        </w:rPr>
        <w:t>. Barcelona: Barcelona: Paidós Ibérica.</w:t>
      </w:r>
    </w:p>
    <w:p w14:paraId="0006FF62" w14:textId="14C7BAB5" w:rsidR="00C83358" w:rsidRPr="00661B8A" w:rsidRDefault="00C83358" w:rsidP="00661B8A">
      <w:pPr>
        <w:spacing w:line="360" w:lineRule="auto"/>
        <w:rPr>
          <w:rFonts w:ascii="Arial" w:hAnsi="Arial" w:cs="Arial"/>
        </w:rPr>
      </w:pPr>
      <w:proofErr w:type="spellStart"/>
      <w:r w:rsidRPr="00661B8A">
        <w:rPr>
          <w:rFonts w:ascii="Arial" w:hAnsi="Arial" w:cs="Arial"/>
        </w:rPr>
        <w:t>Agrasanchez</w:t>
      </w:r>
      <w:proofErr w:type="spellEnd"/>
      <w:r w:rsidRPr="00661B8A">
        <w:rPr>
          <w:rFonts w:ascii="Arial" w:hAnsi="Arial" w:cs="Arial"/>
        </w:rPr>
        <w:t xml:space="preserve">, R. (1997). </w:t>
      </w:r>
      <w:r w:rsidRPr="00661B8A">
        <w:rPr>
          <w:rFonts w:ascii="Arial" w:hAnsi="Arial" w:cs="Arial"/>
          <w:i/>
        </w:rPr>
        <w:t>Carteles de la época de oro del cine mexicano</w:t>
      </w:r>
      <w:r w:rsidRPr="00661B8A">
        <w:rPr>
          <w:rFonts w:ascii="Arial" w:hAnsi="Arial" w:cs="Arial"/>
        </w:rPr>
        <w:t>. México: Editorial México: Archivo Fílmico Universidad de Guadalajara.</w:t>
      </w:r>
    </w:p>
    <w:p w14:paraId="7B77E09A" w14:textId="57720EAB" w:rsidR="00C83358" w:rsidRPr="00661B8A" w:rsidRDefault="00C83358" w:rsidP="00661B8A">
      <w:pPr>
        <w:spacing w:line="360" w:lineRule="auto"/>
        <w:rPr>
          <w:rFonts w:ascii="Arial" w:hAnsi="Arial" w:cs="Arial"/>
        </w:rPr>
      </w:pPr>
      <w:proofErr w:type="spellStart"/>
      <w:r w:rsidRPr="00661B8A">
        <w:rPr>
          <w:rFonts w:ascii="Arial" w:hAnsi="Arial" w:cs="Arial"/>
        </w:rPr>
        <w:t>Barthes</w:t>
      </w:r>
      <w:proofErr w:type="spellEnd"/>
      <w:r w:rsidRPr="00661B8A">
        <w:rPr>
          <w:rFonts w:ascii="Arial" w:hAnsi="Arial" w:cs="Arial"/>
        </w:rPr>
        <w:t xml:space="preserve">, R. (1982). </w:t>
      </w:r>
      <w:r w:rsidRPr="00661B8A">
        <w:rPr>
          <w:rFonts w:ascii="Arial" w:hAnsi="Arial" w:cs="Arial"/>
          <w:i/>
        </w:rPr>
        <w:t>Lo Obvio y lo obtuso. Imágenes, gestos, voces</w:t>
      </w:r>
      <w:r w:rsidRPr="00661B8A">
        <w:rPr>
          <w:rFonts w:ascii="Arial" w:hAnsi="Arial" w:cs="Arial"/>
        </w:rPr>
        <w:t>. Barcelona : Ediciones Paidós.</w:t>
      </w:r>
    </w:p>
    <w:p w14:paraId="0577403A" w14:textId="6C81C0A1" w:rsidR="00161E1B" w:rsidRPr="00661B8A" w:rsidRDefault="00161E1B" w:rsidP="00661B8A">
      <w:pPr>
        <w:spacing w:line="360" w:lineRule="auto"/>
        <w:rPr>
          <w:rFonts w:ascii="Arial" w:hAnsi="Arial" w:cs="Arial"/>
        </w:rPr>
      </w:pPr>
      <w:proofErr w:type="spellStart"/>
      <w:r w:rsidRPr="00661B8A">
        <w:rPr>
          <w:rFonts w:ascii="Arial" w:hAnsi="Arial" w:cs="Arial"/>
        </w:rPr>
        <w:t>Burke</w:t>
      </w:r>
      <w:proofErr w:type="spellEnd"/>
      <w:r w:rsidRPr="00661B8A">
        <w:rPr>
          <w:rFonts w:ascii="Arial" w:hAnsi="Arial" w:cs="Arial"/>
        </w:rPr>
        <w:t xml:space="preserve">, P.(2005). </w:t>
      </w:r>
      <w:r w:rsidRPr="00661B8A">
        <w:rPr>
          <w:rFonts w:ascii="Arial" w:hAnsi="Arial" w:cs="Arial"/>
          <w:i/>
        </w:rPr>
        <w:t>Visto y no visto. El uso de la imagen como documento histórico</w:t>
      </w:r>
      <w:r w:rsidRPr="00661B8A">
        <w:rPr>
          <w:rFonts w:ascii="Arial" w:hAnsi="Arial" w:cs="Arial"/>
        </w:rPr>
        <w:t>. Barcelona: Crítica, Barcelona.</w:t>
      </w:r>
    </w:p>
    <w:p w14:paraId="71D71124" w14:textId="649C313A" w:rsidR="007656E9" w:rsidRPr="00661B8A" w:rsidRDefault="007656E9" w:rsidP="00661B8A">
      <w:pPr>
        <w:spacing w:line="360" w:lineRule="auto"/>
        <w:rPr>
          <w:rFonts w:ascii="Arial" w:hAnsi="Arial" w:cs="Arial"/>
        </w:rPr>
      </w:pPr>
      <w:proofErr w:type="spellStart"/>
      <w:r w:rsidRPr="00661B8A">
        <w:rPr>
          <w:rFonts w:ascii="Arial" w:hAnsi="Arial" w:cs="Arial"/>
        </w:rPr>
        <w:t>Dalmasso</w:t>
      </w:r>
      <w:proofErr w:type="spellEnd"/>
      <w:r w:rsidRPr="00661B8A">
        <w:rPr>
          <w:rFonts w:ascii="Arial" w:hAnsi="Arial" w:cs="Arial"/>
        </w:rPr>
        <w:t xml:space="preserve">, M. </w:t>
      </w:r>
      <w:r w:rsidRPr="00661B8A">
        <w:rPr>
          <w:rFonts w:ascii="Arial" w:hAnsi="Arial" w:cs="Arial"/>
          <w:i/>
        </w:rPr>
        <w:t>Discurso fílmico y construcción de las identidades: figuras de mujer.</w:t>
      </w:r>
      <w:r w:rsidRPr="00661B8A">
        <w:rPr>
          <w:rFonts w:ascii="Arial" w:hAnsi="Arial" w:cs="Arial"/>
        </w:rPr>
        <w:t xml:space="preserve"> Revista Latina de Comunicación social, 44. Recuperado el 9 de septiembre de 2016 de: http://www.Ull.es/publicaciones/latina/2001/latina44septiembre/4402dalmaso.htm</w:t>
      </w:r>
    </w:p>
    <w:p w14:paraId="6A1EE291" w14:textId="6B646D52" w:rsidR="00610477" w:rsidRPr="00661B8A" w:rsidRDefault="00610477" w:rsidP="00661B8A">
      <w:pPr>
        <w:spacing w:line="360" w:lineRule="auto"/>
        <w:rPr>
          <w:rFonts w:ascii="Arial" w:hAnsi="Arial" w:cs="Arial"/>
        </w:rPr>
      </w:pPr>
      <w:r w:rsidRPr="00661B8A">
        <w:rPr>
          <w:rFonts w:ascii="Arial" w:hAnsi="Arial" w:cs="Arial"/>
        </w:rPr>
        <w:t xml:space="preserve">Duque, P.,  Reyes, C., </w:t>
      </w:r>
      <w:proofErr w:type="spellStart"/>
      <w:r w:rsidRPr="00661B8A">
        <w:rPr>
          <w:rFonts w:ascii="Arial" w:hAnsi="Arial" w:cs="Arial"/>
        </w:rPr>
        <w:t>Greiff</w:t>
      </w:r>
      <w:proofErr w:type="spellEnd"/>
      <w:r w:rsidRPr="00661B8A">
        <w:rPr>
          <w:rFonts w:ascii="Arial" w:hAnsi="Arial" w:cs="Arial"/>
        </w:rPr>
        <w:t xml:space="preserve">, B., </w:t>
      </w:r>
      <w:proofErr w:type="spellStart"/>
      <w:r w:rsidRPr="00661B8A">
        <w:rPr>
          <w:rFonts w:ascii="Arial" w:hAnsi="Arial" w:cs="Arial"/>
        </w:rPr>
        <w:t>Peters</w:t>
      </w:r>
      <w:proofErr w:type="spellEnd"/>
      <w:r w:rsidRPr="00661B8A">
        <w:rPr>
          <w:rFonts w:ascii="Arial" w:hAnsi="Arial" w:cs="Arial"/>
        </w:rPr>
        <w:t xml:space="preserve"> y  Almanza, D.  (2009). </w:t>
      </w:r>
      <w:r w:rsidRPr="00661B8A">
        <w:rPr>
          <w:rFonts w:ascii="Arial" w:hAnsi="Arial" w:cs="Arial"/>
          <w:i/>
        </w:rPr>
        <w:t>Cartel Ilustrado en Colombia: Década 1930 – 1940</w:t>
      </w:r>
      <w:r w:rsidRPr="00661B8A">
        <w:rPr>
          <w:rFonts w:ascii="Arial" w:hAnsi="Arial" w:cs="Arial"/>
        </w:rPr>
        <w:t>. (2009). Colombia: Editorial Universidad Jorge Tadeo Lozano.</w:t>
      </w:r>
    </w:p>
    <w:p w14:paraId="25E45774" w14:textId="5D540605" w:rsidR="00741421" w:rsidRPr="00661B8A" w:rsidRDefault="00F8195C" w:rsidP="00661B8A">
      <w:pPr>
        <w:spacing w:line="360" w:lineRule="auto"/>
        <w:rPr>
          <w:rFonts w:ascii="Arial" w:hAnsi="Arial" w:cs="Arial"/>
        </w:rPr>
      </w:pPr>
      <w:r w:rsidRPr="00661B8A">
        <w:rPr>
          <w:rFonts w:ascii="Arial" w:hAnsi="Arial" w:cs="Arial"/>
        </w:rPr>
        <w:t xml:space="preserve">Silva, R. (2005). </w:t>
      </w:r>
      <w:r w:rsidRPr="00661B8A">
        <w:rPr>
          <w:rFonts w:ascii="Arial" w:hAnsi="Arial" w:cs="Arial"/>
          <w:i/>
        </w:rPr>
        <w:t>República Liberal, intelectuales y cultura popular</w:t>
      </w:r>
      <w:r w:rsidRPr="00661B8A">
        <w:rPr>
          <w:rFonts w:ascii="Arial" w:hAnsi="Arial" w:cs="Arial"/>
        </w:rPr>
        <w:t>. Medellín: La Carreta Editores.</w:t>
      </w:r>
    </w:p>
    <w:p w14:paraId="311BB6A6" w14:textId="798E9AD3" w:rsidR="00E94EEF" w:rsidRPr="00661B8A" w:rsidRDefault="00E94EEF" w:rsidP="00661B8A">
      <w:pPr>
        <w:spacing w:line="360" w:lineRule="auto"/>
        <w:rPr>
          <w:rFonts w:ascii="Arial" w:hAnsi="Arial" w:cs="Arial"/>
        </w:rPr>
      </w:pPr>
      <w:r w:rsidRPr="00661B8A">
        <w:rPr>
          <w:rFonts w:ascii="Arial" w:hAnsi="Arial" w:cs="Arial"/>
        </w:rPr>
        <w:t xml:space="preserve">Willis – Talavera, James F. (2002). </w:t>
      </w:r>
      <w:r w:rsidRPr="00661B8A">
        <w:rPr>
          <w:rFonts w:ascii="Arial" w:hAnsi="Arial" w:cs="Arial"/>
          <w:i/>
        </w:rPr>
        <w:t xml:space="preserve">Aspectos socio- culturales del programa de mano de Metro – </w:t>
      </w:r>
      <w:proofErr w:type="spellStart"/>
      <w:r w:rsidRPr="00661B8A">
        <w:rPr>
          <w:rFonts w:ascii="Arial" w:hAnsi="Arial" w:cs="Arial"/>
          <w:i/>
        </w:rPr>
        <w:t>Goldwyn</w:t>
      </w:r>
      <w:proofErr w:type="spellEnd"/>
      <w:r w:rsidRPr="00661B8A">
        <w:rPr>
          <w:rFonts w:ascii="Arial" w:hAnsi="Arial" w:cs="Arial"/>
          <w:i/>
        </w:rPr>
        <w:t xml:space="preserve"> – Mayer: la cinefilia</w:t>
      </w:r>
      <w:r w:rsidRPr="00661B8A">
        <w:rPr>
          <w:rFonts w:ascii="Arial" w:hAnsi="Arial" w:cs="Arial"/>
        </w:rPr>
        <w:t>. Revista Latina de Comunicación Social. 47. Recuperado el 14 de abril de 20</w:t>
      </w:r>
      <w:r w:rsidR="007656E9" w:rsidRPr="00661B8A">
        <w:rPr>
          <w:rFonts w:ascii="Arial" w:hAnsi="Arial" w:cs="Arial"/>
        </w:rPr>
        <w:t>15</w:t>
      </w:r>
      <w:r w:rsidRPr="00661B8A">
        <w:rPr>
          <w:rFonts w:ascii="Arial" w:hAnsi="Arial" w:cs="Arial"/>
        </w:rPr>
        <w:t xml:space="preserve"> de: http://www.ull.es/publicaciones/latina/2002/latina47febrero/4701willis.htm.</w:t>
      </w:r>
    </w:p>
    <w:p w14:paraId="766346C7" w14:textId="77777777" w:rsidR="00F8195C" w:rsidRPr="00661B8A" w:rsidRDefault="00F8195C" w:rsidP="00661B8A">
      <w:pPr>
        <w:spacing w:line="360" w:lineRule="auto"/>
        <w:rPr>
          <w:rFonts w:ascii="Arial" w:hAnsi="Arial" w:cs="Arial"/>
        </w:rPr>
      </w:pPr>
    </w:p>
    <w:sectPr w:rsidR="00F8195C" w:rsidRPr="00661B8A" w:rsidSect="00A02A58">
      <w:footerReference w:type="default" r:id="rId41"/>
      <w:pgSz w:w="11906" w:h="16838"/>
      <w:pgMar w:top="1701" w:right="1134" w:bottom="1701" w:left="2268" w:header="709"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6E5FA2" w15:done="0"/>
  <w15:commentEx w15:paraId="0F0F73F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225982" w14:textId="77777777" w:rsidR="005C3FFA" w:rsidRDefault="005C3FFA" w:rsidP="00976A36">
      <w:r>
        <w:separator/>
      </w:r>
    </w:p>
  </w:endnote>
  <w:endnote w:type="continuationSeparator" w:id="0">
    <w:p w14:paraId="6D5E1CBE" w14:textId="77777777" w:rsidR="005C3FFA" w:rsidRDefault="005C3FFA" w:rsidP="00976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BA50A" w14:textId="77777777" w:rsidR="005C3FFA" w:rsidRDefault="005C3FFA">
    <w:pPr>
      <w:pStyle w:val="Piedepgina"/>
    </w:pPr>
    <w:r>
      <w:t>[Escribir texto]</w:t>
    </w:r>
  </w:p>
  <w:p w14:paraId="0D2718DF" w14:textId="77777777" w:rsidR="005C3FFA" w:rsidRDefault="005C3FFA">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82950" w14:textId="77777777" w:rsidR="005C3FFA" w:rsidRDefault="005C3FFA" w:rsidP="00976A36">
      <w:r>
        <w:separator/>
      </w:r>
    </w:p>
  </w:footnote>
  <w:footnote w:type="continuationSeparator" w:id="0">
    <w:p w14:paraId="4A0FF2B6" w14:textId="77777777" w:rsidR="005C3FFA" w:rsidRDefault="005C3FFA" w:rsidP="00976A36">
      <w:r>
        <w:continuationSeparator/>
      </w:r>
    </w:p>
  </w:footnote>
  <w:footnote w:id="1">
    <w:p w14:paraId="5083D1BB" w14:textId="5785A789" w:rsidR="005C3FFA" w:rsidRPr="00B14AA0" w:rsidRDefault="005C3FFA" w:rsidP="00976A36">
      <w:pPr>
        <w:pStyle w:val="Textonotapie"/>
        <w:jc w:val="both"/>
        <w:rPr>
          <w:lang w:val="es-CO"/>
        </w:rPr>
      </w:pPr>
      <w:r w:rsidRPr="00B14AA0">
        <w:rPr>
          <w:rStyle w:val="Refdenotaalpie"/>
        </w:rPr>
        <w:footnoteRef/>
      </w:r>
      <w:r w:rsidRPr="00B14AA0">
        <w:t xml:space="preserve"> De acuerdo con Louis </w:t>
      </w:r>
      <w:proofErr w:type="spellStart"/>
      <w:r w:rsidRPr="00B14AA0">
        <w:t>Wirth</w:t>
      </w:r>
      <w:proofErr w:type="spellEnd"/>
      <w:r w:rsidRPr="00B14AA0">
        <w:t xml:space="preserve"> (2009): </w:t>
      </w:r>
      <w:r w:rsidRPr="00B14AA0">
        <w:rPr>
          <w:lang w:val="es-CO"/>
        </w:rPr>
        <w:t>“el dominio de la ciudad, especialmente de la gran ciudad, puede ser visto como una consecuencia de la concentración operada en ella de servicios y actividades industriales, comerciales, financieros y administrativos; de líneas de transporte y comunicación; de equipos culturales y recreativos tales como la prensa, estaciones de radio, teatros, bibliotecas, museos, salas de conciertos, teatros líricos, hospitales, instituciones de educación superior, centros de investigaciones, publicidad, organizaciones profesionales e instituciones religiosas y de beneficencia”.</w:t>
      </w:r>
      <w:r w:rsidRPr="00B14AA0" w:rsidDel="008A6F29">
        <w:t xml:space="preserve"> </w:t>
      </w:r>
      <w:r w:rsidRPr="00B14AA0">
        <w:rPr>
          <w:i/>
          <w:lang w:val="es-CO"/>
        </w:rPr>
        <w:t>El urbanismo como modo de vida</w:t>
      </w:r>
      <w:r w:rsidRPr="00B14AA0">
        <w:rPr>
          <w:lang w:val="es-CO"/>
        </w:rPr>
        <w:t>. p. 3. Recuperado el 12 de septiembre de 2009.</w:t>
      </w:r>
    </w:p>
  </w:footnote>
  <w:footnote w:id="2">
    <w:p w14:paraId="6C11DC5B" w14:textId="592FA979" w:rsidR="005C3FFA" w:rsidRPr="00B14AA0" w:rsidRDefault="005C3FFA" w:rsidP="00976A36">
      <w:pPr>
        <w:pStyle w:val="Textonotapie"/>
        <w:jc w:val="both"/>
        <w:rPr>
          <w:lang w:val="es-CO"/>
        </w:rPr>
      </w:pPr>
      <w:r w:rsidRPr="00B14AA0">
        <w:rPr>
          <w:rStyle w:val="Refdenotaalpie"/>
        </w:rPr>
        <w:footnoteRef/>
      </w:r>
      <w:r w:rsidRPr="00B14AA0">
        <w:t xml:space="preserve"> “</w:t>
      </w:r>
      <w:r w:rsidRPr="00B14AA0">
        <w:rPr>
          <w:lang w:val="es-CO"/>
        </w:rPr>
        <w:t xml:space="preserve">Desde la polis griega hasta las urbes modernas, ha sido claro que las ciudades son mucho más que el conjunto de edificios públicos y privados que utiliza una comunidad. Aunque el amueblamiento urbano es parte importante de la ciudad, lo es más la forma en la que los ciudadanos se apropian de ese espacio. Y lo introducen a su vida cotidiana”. Villegas Botero, Adriana. </w:t>
      </w:r>
      <w:r w:rsidRPr="00B14AA0">
        <w:rPr>
          <w:i/>
          <w:lang w:val="es-CO"/>
        </w:rPr>
        <w:t>Manizales oculta: el imaginario de ciudad que proponen las páginas judiciales del diario La Patria</w:t>
      </w:r>
      <w:r w:rsidRPr="00B14AA0">
        <w:rPr>
          <w:lang w:val="es-CO"/>
        </w:rPr>
        <w:t>.</w:t>
      </w:r>
    </w:p>
  </w:footnote>
  <w:footnote w:id="3">
    <w:p w14:paraId="043F7EB5" w14:textId="5EDE51C7" w:rsidR="005C3FFA" w:rsidRPr="00B14AA0" w:rsidRDefault="005C3FFA" w:rsidP="00976A36">
      <w:pPr>
        <w:pStyle w:val="Textonotapie"/>
        <w:jc w:val="both"/>
        <w:rPr>
          <w:lang w:val="es-CO"/>
        </w:rPr>
      </w:pPr>
      <w:r w:rsidRPr="00B14AA0">
        <w:rPr>
          <w:rStyle w:val="Refdenotaalpie"/>
        </w:rPr>
        <w:footnoteRef/>
      </w:r>
      <w:r w:rsidRPr="00B14AA0">
        <w:t xml:space="preserve"> “</w:t>
      </w:r>
      <w:r w:rsidRPr="00B14AA0">
        <w:rPr>
          <w:lang w:val="es-CO"/>
        </w:rPr>
        <w:t>…los imaginarios urbanos como reflexión cultural (por lo general, académica) sobre las más diversas maneras en que las sociedades se representan a sí mismas en las ciudades y construyen sus modos de comunicación y sus códigos de comprensión de la vida urbana”. En: &lt;</w:t>
      </w:r>
      <w:hyperlink r:id="rId1" w:history="1">
        <w:r w:rsidRPr="00B14AA0">
          <w:rPr>
            <w:rStyle w:val="Hipervnculo"/>
            <w:color w:val="auto"/>
            <w:u w:val="none"/>
            <w:lang w:val="es-CO"/>
          </w:rPr>
          <w:t>http://www.bifurcaciones.cl/001/Gorelik.htm</w:t>
        </w:r>
      </w:hyperlink>
      <w:r w:rsidRPr="00B14AA0">
        <w:rPr>
          <w:lang w:val="es-CO"/>
        </w:rPr>
        <w:t xml:space="preserve">&gt;. Gorelik, Adrián. </w:t>
      </w:r>
      <w:r w:rsidRPr="00B14AA0">
        <w:rPr>
          <w:i/>
          <w:lang w:val="es-CO"/>
        </w:rPr>
        <w:t>Imaginarios</w:t>
      </w:r>
      <w:r w:rsidRPr="00B14AA0">
        <w:rPr>
          <w:lang w:val="es-CO"/>
        </w:rPr>
        <w:t xml:space="preserve"> </w:t>
      </w:r>
      <w:r w:rsidRPr="00B14AA0">
        <w:rPr>
          <w:i/>
          <w:lang w:val="es-CO"/>
        </w:rPr>
        <w:t>urbanos e imaginación urbana. Para un recorrido por los lugares comunes de los estudios culturales urbanos</w:t>
      </w:r>
      <w:r w:rsidRPr="00B14AA0">
        <w:rPr>
          <w:lang w:val="es-CO"/>
        </w:rPr>
        <w:t>. Recuperado el 26 de octubre de 2009.</w:t>
      </w:r>
    </w:p>
  </w:footnote>
  <w:footnote w:id="4">
    <w:p w14:paraId="17B9D563" w14:textId="77777777" w:rsidR="005C3FFA" w:rsidRPr="00B14AA0" w:rsidRDefault="005C3FFA" w:rsidP="00976A36">
      <w:pPr>
        <w:pStyle w:val="Textonotapie"/>
        <w:rPr>
          <w:lang w:val="es-CO"/>
        </w:rPr>
      </w:pPr>
      <w:r w:rsidRPr="00B14AA0">
        <w:rPr>
          <w:rStyle w:val="Refdenotaalpie"/>
        </w:rPr>
        <w:footnoteRef/>
      </w:r>
      <w:r w:rsidRPr="00B14AA0">
        <w:t xml:space="preserve"> </w:t>
      </w:r>
      <w:r w:rsidRPr="00B14AA0">
        <w:rPr>
          <w:lang w:val="es-CO"/>
        </w:rPr>
        <w:t>Términos empleados por Armando Silva.</w:t>
      </w:r>
    </w:p>
  </w:footnote>
  <w:footnote w:id="5">
    <w:p w14:paraId="4F3BF6E1" w14:textId="4AA70690" w:rsidR="005C3FFA" w:rsidRPr="00B14AA0" w:rsidRDefault="005C3FFA" w:rsidP="00976A36">
      <w:pPr>
        <w:pStyle w:val="Textonotapie"/>
        <w:jc w:val="both"/>
      </w:pPr>
      <w:r w:rsidRPr="00B14AA0">
        <w:rPr>
          <w:rStyle w:val="Refdenotaalpie"/>
        </w:rPr>
        <w:footnoteRef/>
      </w:r>
      <w:r w:rsidRPr="00B14AA0">
        <w:rPr>
          <w:lang w:val="es-CO"/>
        </w:rPr>
        <w:t xml:space="preserve"> “Empecé con </w:t>
      </w:r>
      <w:r w:rsidRPr="00B14AA0">
        <w:rPr>
          <w:i/>
          <w:lang w:val="es-CO"/>
        </w:rPr>
        <w:t>Bajo el cielo antioqueño</w:t>
      </w:r>
      <w:r w:rsidRPr="00B14AA0">
        <w:rPr>
          <w:lang w:val="es-CO"/>
        </w:rPr>
        <w:t xml:space="preserve"> (1925) y </w:t>
      </w:r>
      <w:r w:rsidRPr="00B14AA0">
        <w:rPr>
          <w:i/>
          <w:lang w:val="es-CO"/>
        </w:rPr>
        <w:t>Alma provinciana</w:t>
      </w:r>
      <w:r w:rsidRPr="00B14AA0">
        <w:rPr>
          <w:lang w:val="es-CO"/>
        </w:rPr>
        <w:t xml:space="preserve"> (1926), en las que ya se podían ver expresiones de las normas y los valores que estructuraban el mundo social de los años veinte, así como imágenes de paisajes que al ser considerados representativos de la geografía colombiana, probablemente contribuían en la configuración de un ‘nosotros’ ubicado entre la identidad regional y la nacional. En </w:t>
      </w:r>
      <w:r w:rsidRPr="00B14AA0">
        <w:rPr>
          <w:i/>
          <w:lang w:val="es-CO"/>
        </w:rPr>
        <w:t>Bajo el cielo antioqueño</w:t>
      </w:r>
      <w:r w:rsidRPr="00B14AA0">
        <w:rPr>
          <w:lang w:val="es-CO"/>
        </w:rPr>
        <w:t>, por ejemplo, la opulencia de la incipiente burguesía antioqueña, exponente de una progresiva modernización urbana e industrial que contrastaba con las anquilosadas costumbres ligadas a la moral judeocristiana, no choca con el sentimiento nacional que, para entonces, ya empezaba a sobreponerse a los intereses regionales, tal como lo sugiere uno de los personajes al manifestar en un brindis: “Colombia, ¡hermosa tierra! Brindo por ella que guarda en sus entrañas todos los tesoros, la belleza de sus mujeres compite con la de sus flores, con la de sus crepúsculos, con la de su cielo”.</w:t>
      </w:r>
      <w:r w:rsidRPr="00B14AA0">
        <w:t xml:space="preserve"> </w:t>
      </w:r>
    </w:p>
    <w:p w14:paraId="4A7AED41" w14:textId="614BBBD8" w:rsidR="005C3FFA" w:rsidRPr="00B14AA0" w:rsidRDefault="005C3FFA" w:rsidP="001B5C8D">
      <w:pPr>
        <w:pStyle w:val="Textonotapie"/>
        <w:rPr>
          <w:lang w:val="es-CO"/>
        </w:rPr>
      </w:pPr>
      <w:r w:rsidRPr="00B14AA0">
        <w:t xml:space="preserve">Tampoco es fortuito que en </w:t>
      </w:r>
      <w:r w:rsidRPr="00B14AA0">
        <w:rPr>
          <w:i/>
        </w:rPr>
        <w:t>Garras de oro</w:t>
      </w:r>
      <w:r w:rsidRPr="00B14AA0">
        <w:t xml:space="preserve"> (1926) la bandera de Colombia ondee bañada en un tricolor intenso que resalta sobre el fondo en blanco y negro, o que las notas del himno nacional hayan sido insertadas en el proceso de restauración fílmica ante su evidente presencia en el formato original, o que se emplee con recurrencia el término "patria". Más todavía, no es casual que con la pérdida de Panamá se fortaleciera ese germinal sentimiento nacionalista, al punto de llevar el descontento general al cine, con lo que podría ser —en mi criterio— el primer argumental colombiano con un fuerte contenido político”. Herrera González, Catalina. </w:t>
      </w:r>
      <w:r w:rsidRPr="00B14AA0">
        <w:rPr>
          <w:i/>
        </w:rPr>
        <w:t>Cine silente: imágenes cinematográficas en el fortalecimiento de la nación colombiana</w:t>
      </w:r>
      <w:r w:rsidRPr="00B14AA0">
        <w:t>. &lt;</w:t>
      </w:r>
      <w:hyperlink r:id="rId2" w:history="1">
        <w:r w:rsidRPr="00B14AA0">
          <w:rPr>
            <w:rStyle w:val="Hipervnculo"/>
            <w:color w:val="auto"/>
            <w:u w:val="none"/>
          </w:rPr>
          <w:t>http://www.patrimoniofilmico.org.co/noticias/221.htm</w:t>
        </w:r>
      </w:hyperlink>
      <w:r w:rsidRPr="00B14AA0">
        <w:t>&gt;. Recu</w:t>
      </w:r>
      <w:r>
        <w:t>perado el 4 de diciembre de 2016</w:t>
      </w:r>
      <w:r w:rsidRPr="00B14AA0">
        <w:t>.</w:t>
      </w:r>
    </w:p>
  </w:footnote>
  <w:footnote w:id="6">
    <w:p w14:paraId="68ECB672" w14:textId="18DBC90A" w:rsidR="005C3FFA" w:rsidRPr="00B14AA0" w:rsidRDefault="005C3FFA" w:rsidP="00976A36">
      <w:pPr>
        <w:pStyle w:val="Textonotapie"/>
        <w:jc w:val="both"/>
      </w:pPr>
      <w:r w:rsidRPr="00B14AA0">
        <w:rPr>
          <w:rStyle w:val="Refdenotaalpie"/>
        </w:rPr>
        <w:footnoteRef/>
      </w:r>
      <w:r w:rsidRPr="00B14AA0">
        <w:t xml:space="preserve"> Mora Forero, </w:t>
      </w:r>
      <w:proofErr w:type="spellStart"/>
      <w:r w:rsidRPr="00B14AA0">
        <w:t>Cira</w:t>
      </w:r>
      <w:proofErr w:type="spellEnd"/>
      <w:r w:rsidRPr="00B14AA0">
        <w:t xml:space="preserve"> Inés y Carrillo Hernández, Adriana. </w:t>
      </w:r>
      <w:r w:rsidRPr="00B14AA0">
        <w:rPr>
          <w:i/>
        </w:rPr>
        <w:t>Hechos colombianos para ojos y oídos de las Américas</w:t>
      </w:r>
      <w:r w:rsidRPr="00B14AA0">
        <w:t>. Bogotá: Ministerio de Cultura. 2003.</w:t>
      </w:r>
    </w:p>
  </w:footnote>
  <w:footnote w:id="7">
    <w:p w14:paraId="5C201977" w14:textId="07F55E5A" w:rsidR="005C3FFA" w:rsidRPr="00B14AA0" w:rsidRDefault="005C3FFA" w:rsidP="00300960">
      <w:pPr>
        <w:pStyle w:val="Textonotapie"/>
        <w:rPr>
          <w:lang w:val="es-CO"/>
        </w:rPr>
      </w:pPr>
      <w:r w:rsidRPr="00B14AA0">
        <w:rPr>
          <w:rStyle w:val="Refdenotaalpie"/>
        </w:rPr>
        <w:footnoteRef/>
      </w:r>
      <w:r w:rsidRPr="00B14AA0">
        <w:t xml:space="preserve"> </w:t>
      </w:r>
      <w:r w:rsidRPr="00B14AA0">
        <w:rPr>
          <w:lang w:val="es-CO"/>
        </w:rPr>
        <w:t>El término de Atenas Suramericana viene de la denominación que hizo el Barón Humbolt. Sin embargo, se ha utilizado en diferentes momentos de la historia de la ciudad, como en el tránsito de la ciudad colonial a la ciudad moderna. En:</w:t>
      </w:r>
      <w:r w:rsidRPr="00B14AA0">
        <w:t xml:space="preserve"> &lt;</w:t>
      </w:r>
      <w:hyperlink r:id="rId3" w:history="1">
        <w:r w:rsidRPr="00B14AA0">
          <w:rPr>
            <w:rStyle w:val="Hipervnculo"/>
            <w:color w:val="auto"/>
            <w:u w:val="none"/>
            <w:lang w:val="es-CO"/>
          </w:rPr>
          <w:t>http://www.lablaa.org/blaavirtual/publicacionesbanrep/boletin/boleti5/bol16/tres.htm</w:t>
        </w:r>
      </w:hyperlink>
      <w:r w:rsidRPr="00B14AA0">
        <w:t>&gt;</w:t>
      </w:r>
      <w:r w:rsidRPr="00B14AA0">
        <w:rPr>
          <w:lang w:val="es-CO"/>
        </w:rPr>
        <w:t xml:space="preserve">. </w:t>
      </w:r>
      <w:r w:rsidRPr="00B14AA0">
        <w:t>Recuperado el 23 de enero de 20</w:t>
      </w:r>
      <w:r>
        <w:t>16</w:t>
      </w:r>
      <w:r w:rsidRPr="00B14AA0">
        <w:t>.</w:t>
      </w:r>
    </w:p>
  </w:footnote>
  <w:footnote w:id="8">
    <w:p w14:paraId="567DD334" w14:textId="26000463" w:rsidR="005C3FFA" w:rsidRPr="00B14AA0" w:rsidRDefault="005C3FFA" w:rsidP="00976A36">
      <w:pPr>
        <w:pStyle w:val="Textonotapie"/>
        <w:jc w:val="both"/>
        <w:rPr>
          <w:lang w:val="es-CO"/>
        </w:rPr>
      </w:pPr>
      <w:r w:rsidRPr="00B14AA0">
        <w:rPr>
          <w:rStyle w:val="Refdenotaalpie"/>
        </w:rPr>
        <w:footnoteRef/>
      </w:r>
      <w:r w:rsidRPr="00B14AA0">
        <w:t xml:space="preserve"> </w:t>
      </w:r>
      <w:r w:rsidRPr="00B14AA0">
        <w:rPr>
          <w:lang w:val="es-CO"/>
        </w:rPr>
        <w:t>“El Mito, desde el uso obtenido en las primitivas formas de organización social, hasta el concepto que hoy adquiere en los sistemas económicos industrializados, es un mensaje y como tal inscrito dentro de un sistema de comunicación. Los lenguajes, en las diferentes formas de expresión, poseen mecanismos mitificadores que permanentemente deben estarse abocando para superar la neutralización y modificación del contenido del acto comunicador.</w:t>
      </w:r>
    </w:p>
    <w:p w14:paraId="341C5E17" w14:textId="69B501EF" w:rsidR="005C3FFA" w:rsidRPr="00B14AA0" w:rsidRDefault="005C3FFA" w:rsidP="00976A36">
      <w:pPr>
        <w:pStyle w:val="Textonotapie"/>
        <w:jc w:val="both"/>
        <w:rPr>
          <w:lang w:val="es-CO"/>
        </w:rPr>
      </w:pPr>
      <w:r w:rsidRPr="00B14AA0">
        <w:rPr>
          <w:lang w:val="es-CO"/>
        </w:rPr>
        <w:t xml:space="preserve">La mitificación del mensaje obedece a razones implícitas de los lenguajes y por ello se puede afirmar que lo que normalmente entendemos por comunicarnos es, ante todo, una permanente transmisión de mitos, pues al estar estos colocados en el nivel superestructural de la realidad y siendo ellos sustento de los valores sobre los cuales se mantiene una organización política, los procesos (incluyendo arte y medios) de comunicación actúan a través de una realidad “defendida”, “aparentada” y la organización de sus contenidos pasa ya por esos rigurosos filtros, creando el sistema de comunicación que les es particular”. Silva Téllez, Armando. </w:t>
      </w:r>
      <w:r w:rsidRPr="00B14AA0">
        <w:rPr>
          <w:i/>
        </w:rPr>
        <w:t>La comunicación visual: como teoría y método para la lectura de las artes y sistemas visuales</w:t>
      </w:r>
      <w:r w:rsidRPr="00B14AA0">
        <w:t>. Bogotá: Ediciones Suramérica. 1978. pp. 60 – 61.</w:t>
      </w:r>
    </w:p>
    <w:p w14:paraId="3F5256EC" w14:textId="77777777" w:rsidR="005C3FFA" w:rsidRPr="00B14AA0" w:rsidRDefault="005C3FFA" w:rsidP="00976A36">
      <w:pPr>
        <w:pStyle w:val="Textonotapie"/>
        <w:rPr>
          <w:lang w:val="es-CO"/>
        </w:rPr>
      </w:pPr>
    </w:p>
  </w:footnote>
  <w:footnote w:id="9">
    <w:p w14:paraId="54DD68E9" w14:textId="30593B7A" w:rsidR="005C3FFA" w:rsidRPr="00B14AA0" w:rsidRDefault="005C3FFA" w:rsidP="00976A36">
      <w:pPr>
        <w:pStyle w:val="Textonotapie"/>
        <w:rPr>
          <w:lang w:val="es-CO"/>
        </w:rPr>
      </w:pPr>
      <w:r w:rsidRPr="00B14AA0">
        <w:rPr>
          <w:rStyle w:val="Refdenotaalpie"/>
        </w:rPr>
        <w:footnoteRef/>
      </w:r>
      <w:r w:rsidRPr="00B14AA0">
        <w:t xml:space="preserve"> </w:t>
      </w:r>
      <w:r w:rsidRPr="00B14AA0">
        <w:rPr>
          <w:lang w:val="es-CO"/>
        </w:rPr>
        <w:t xml:space="preserve">Barthes, Roland. </w:t>
      </w:r>
      <w:r w:rsidRPr="00B14AA0">
        <w:rPr>
          <w:i/>
          <w:lang w:val="es-CO"/>
        </w:rPr>
        <w:t>Mitologías</w:t>
      </w:r>
      <w:r w:rsidRPr="00B14AA0">
        <w:rPr>
          <w:lang w:val="es-CO"/>
        </w:rPr>
        <w:t>. Madrid: Siglo Veintiuno Editores. p. 42.</w:t>
      </w:r>
    </w:p>
  </w:footnote>
  <w:footnote w:id="10">
    <w:p w14:paraId="21236D35" w14:textId="2E5A0C8C" w:rsidR="005C3FFA" w:rsidRPr="00B14AA0" w:rsidRDefault="005C3FFA" w:rsidP="00884780">
      <w:pPr>
        <w:jc w:val="both"/>
        <w:rPr>
          <w:lang w:val="es-MX"/>
        </w:rPr>
      </w:pPr>
      <w:r w:rsidRPr="00B14AA0">
        <w:rPr>
          <w:rStyle w:val="Refdenotaalpie"/>
          <w:sz w:val="20"/>
          <w:szCs w:val="20"/>
        </w:rPr>
        <w:footnoteRef/>
      </w:r>
      <w:r w:rsidRPr="00B14AA0">
        <w:rPr>
          <w:sz w:val="20"/>
          <w:szCs w:val="20"/>
        </w:rPr>
        <w:t xml:space="preserve"> </w:t>
      </w:r>
      <w:r w:rsidRPr="00B14AA0">
        <w:rPr>
          <w:sz w:val="20"/>
          <w:szCs w:val="20"/>
          <w:lang w:val="es-MX"/>
        </w:rPr>
        <w:t xml:space="preserve">El cartel de cine como manifestación gráfica que promueve un producto de “consumo masivo”, es a su vez reflejo de las condiciones de una sociedad, su pensamiento, su economía y su política, entre otros aspectos; es un espejo de dicha sociedad, como lo manifiesta Diego Coronado en su texto </w:t>
      </w:r>
      <w:r w:rsidRPr="00B14AA0">
        <w:rPr>
          <w:i/>
          <w:sz w:val="20"/>
          <w:szCs w:val="20"/>
          <w:lang w:val="es-MX"/>
        </w:rPr>
        <w:t>La metáfora del espejo</w:t>
      </w:r>
      <w:r w:rsidRPr="00B14AA0">
        <w:rPr>
          <w:sz w:val="20"/>
          <w:szCs w:val="20"/>
          <w:lang w:val="es-MX"/>
        </w:rPr>
        <w:t xml:space="preserve">: “Si hemos dicho anteriormente que el papel del emisor del cartel (y en general de toda la publicidad) tiende a difuminarse en el interior de la imagen en beneficio del papel del receptor, ahora debemos responder a la nueva relación que se derivará de esta otra situación comunicativa. Situación, en la que los elementos en juego aislados son los de una mirada (la del consumidor), y una imagen (la del producto o mensaje de publicidad)”. </w:t>
      </w:r>
    </w:p>
  </w:footnote>
  <w:footnote w:id="11">
    <w:p w14:paraId="67214359" w14:textId="5FA9D4F8" w:rsidR="005C3FFA" w:rsidRPr="00B14AA0" w:rsidRDefault="005C3FFA" w:rsidP="00976A36">
      <w:pPr>
        <w:pStyle w:val="Textonotapie"/>
        <w:jc w:val="both"/>
        <w:rPr>
          <w:lang w:val="es-CO"/>
        </w:rPr>
      </w:pPr>
      <w:r w:rsidRPr="00B14AA0">
        <w:rPr>
          <w:rStyle w:val="Refdenotaalpie"/>
        </w:rPr>
        <w:footnoteRef/>
      </w:r>
      <w:r w:rsidRPr="00B14AA0">
        <w:t xml:space="preserve"> “Físicamente</w:t>
      </w:r>
      <w:r w:rsidRPr="00B14AA0">
        <w:rPr>
          <w:lang w:val="es-CO"/>
        </w:rPr>
        <w:t xml:space="preserve"> consistía en una pieza impresa sobre cartón delgado, y compuesta por dos caras tiro-retiro (cara-dorso) sobre las cuales se imprimía una reproducción a escala del cartel original en policromía. Para los textos, en la mayoría de los casos, se hacía una selección del elemento clave de la descripción de la película. Estos funcionaban como una síntesis de la película al manejar dicho contenido en dos niveles: uno gráfico y otro textual”. Duque, Pedro; Reyes, Angélica; Greiff, Boris; Peters, Victoria; Almanza, Juan David. </w:t>
      </w:r>
      <w:r w:rsidRPr="00B14AA0">
        <w:rPr>
          <w:i/>
          <w:lang w:val="es-CO"/>
        </w:rPr>
        <w:t>Cartel ilustrado en Colombia: década 1930–1940</w:t>
      </w:r>
      <w:r w:rsidRPr="00B14AA0">
        <w:rPr>
          <w:lang w:val="es-CO"/>
        </w:rPr>
        <w:t>. Bogotá: Fundación Universidad de Bogotá Jorge Tadeo Lozano. Investigación Facultad de Ciencias Humanas, Arte y Diseño. Programa de Diseño Gráfico, 2009.</w:t>
      </w:r>
    </w:p>
  </w:footnote>
  <w:footnote w:id="12">
    <w:p w14:paraId="404D210B" w14:textId="33149B97" w:rsidR="005C3FFA" w:rsidRPr="00B14AA0" w:rsidRDefault="005C3FFA" w:rsidP="009318A5">
      <w:pPr>
        <w:pStyle w:val="Textonotapie"/>
        <w:jc w:val="both"/>
        <w:rPr>
          <w:lang w:val="es-CO"/>
        </w:rPr>
      </w:pPr>
      <w:r w:rsidRPr="00B14AA0">
        <w:rPr>
          <w:rStyle w:val="Refdenotaalpie"/>
        </w:rPr>
        <w:footnoteRef/>
      </w:r>
      <w:r w:rsidRPr="00B14AA0">
        <w:t xml:space="preserve"> </w:t>
      </w:r>
      <w:r w:rsidRPr="00B14AA0">
        <w:rPr>
          <w:lang w:val="es-CO"/>
        </w:rPr>
        <w:t>“En febrero, la Metro-Goldwyn-Mayer instala una sucursal en Bogotá. Es la primera agencia norteamericana de una casa productora-distribuidora norteamericana en Colombia”. En:</w:t>
      </w:r>
      <w:r w:rsidRPr="00B14AA0">
        <w:t xml:space="preserve"> &lt;</w:t>
      </w:r>
      <w:hyperlink r:id="rId4" w:history="1">
        <w:r w:rsidRPr="00B14AA0">
          <w:rPr>
            <w:rStyle w:val="Hipervnculo"/>
            <w:color w:val="auto"/>
            <w:u w:val="none"/>
            <w:lang w:val="es-CO"/>
          </w:rPr>
          <w:t>http://www.patrimoniofilmico.org.co/docs/1916-1937.pdf</w:t>
        </w:r>
      </w:hyperlink>
      <w:r w:rsidRPr="00B14AA0">
        <w:t>&gt;</w:t>
      </w:r>
      <w:r w:rsidRPr="00B14AA0">
        <w:rPr>
          <w:lang w:val="es-CO"/>
        </w:rPr>
        <w:t xml:space="preserve">. </w:t>
      </w:r>
      <w:r w:rsidRPr="00B14AA0">
        <w:t>Recuperado el 3 de octubre de 2009.</w:t>
      </w:r>
    </w:p>
  </w:footnote>
  <w:footnote w:id="13">
    <w:p w14:paraId="23E92766" w14:textId="13F1CB0A" w:rsidR="005C3FFA" w:rsidRPr="00B14AA0" w:rsidRDefault="005C3FFA" w:rsidP="0017791A">
      <w:pPr>
        <w:pStyle w:val="Textonotapie"/>
        <w:jc w:val="both"/>
        <w:rPr>
          <w:lang w:val="es-CO"/>
        </w:rPr>
      </w:pPr>
      <w:r w:rsidRPr="00B14AA0">
        <w:rPr>
          <w:rStyle w:val="Refdenotaalpie"/>
        </w:rPr>
        <w:footnoteRef/>
      </w:r>
      <w:r w:rsidRPr="00B14AA0">
        <w:t xml:space="preserve"> </w:t>
      </w:r>
      <w:r w:rsidRPr="00B14AA0">
        <w:rPr>
          <w:lang w:val="es-CO"/>
        </w:rPr>
        <w:t>Como parte de la biografía de estos actores y actrices, aparece información sobre la forma en que se hicieron famosos, hechos que en ocasiones son dramáticos, con lo cual, se elevaba el interés de los espectadores y seguidores. Por ejemplo, es el caso de Gable, quien, según algunas biografías, quedó huérfano de madre a los siete meses y, posteriormente, a los tres años de contraer matrimonio, en 1932, pierde a su esposa, Carole Lombard, en un accidente de aviación; o el caso de Greta Garbo: hija menor de un barrendero y una asistente de hogar, cuyo padre falleció tempranamente, por lo cual, de acuerdo con algunas biografías, tuvo que ponerse a trabajar desde muy temprana edad.</w:t>
      </w:r>
    </w:p>
  </w:footnote>
  <w:footnote w:id="14">
    <w:p w14:paraId="4299341E" w14:textId="77777777" w:rsidR="005C3FFA" w:rsidRPr="004107EE" w:rsidRDefault="005C3FFA" w:rsidP="0038515F">
      <w:pPr>
        <w:pStyle w:val="Textonotapie"/>
        <w:jc w:val="both"/>
        <w:rPr>
          <w:lang w:val="es-CO"/>
        </w:rPr>
      </w:pPr>
      <w:r w:rsidRPr="00B14AA0">
        <w:rPr>
          <w:rStyle w:val="Refdenotaalpie"/>
        </w:rPr>
        <w:footnoteRef/>
      </w:r>
      <w:r w:rsidRPr="00B14AA0">
        <w:t xml:space="preserve"> </w:t>
      </w:r>
      <w:r w:rsidRPr="00B14AA0">
        <w:rPr>
          <w:lang w:val="es-ES_tradnl"/>
        </w:rPr>
        <w:t xml:space="preserve">Hecho que después resaltó Andy </w:t>
      </w:r>
      <w:proofErr w:type="spellStart"/>
      <w:r w:rsidRPr="00B14AA0">
        <w:rPr>
          <w:lang w:val="es-ES_tradnl"/>
        </w:rPr>
        <w:t>Warhol</w:t>
      </w:r>
      <w:proofErr w:type="spellEnd"/>
      <w:r w:rsidRPr="00B14AA0">
        <w:rPr>
          <w:lang w:val="es-ES_tradnl"/>
        </w:rPr>
        <w:t xml:space="preserve"> en el movimiento pop de los años sesenta, cuando hacía referencia a los grandes personajes producto de la sociedad de consumo, para los cuales s</w:t>
      </w:r>
      <w:r w:rsidRPr="004107EE">
        <w:rPr>
          <w:rFonts w:ascii="Arial" w:hAnsi="Arial" w:cs="Arial"/>
          <w:lang w:val="es-ES_tradnl"/>
        </w:rPr>
        <w:t xml:space="preserve">e creaba toda </w:t>
      </w:r>
      <w:r w:rsidRPr="00B14AA0">
        <w:rPr>
          <w:lang w:val="es-ES_tradnl"/>
        </w:rPr>
        <w:t>una vida que iba de lo real a lo irreal, y viceversa.</w:t>
      </w:r>
    </w:p>
  </w:footnote>
  <w:footnote w:id="15">
    <w:p w14:paraId="36F17C4A" w14:textId="77777777" w:rsidR="005C3FFA" w:rsidRPr="00B14AA0" w:rsidRDefault="005C3FFA" w:rsidP="00976A36">
      <w:pPr>
        <w:pStyle w:val="Textonotapie"/>
        <w:jc w:val="both"/>
        <w:rPr>
          <w:lang w:val="es-CO"/>
        </w:rPr>
      </w:pPr>
      <w:r w:rsidRPr="004107EE">
        <w:rPr>
          <w:rStyle w:val="Refdenotaalpie"/>
          <w:rFonts w:ascii="Arial" w:hAnsi="Arial" w:cs="Arial"/>
        </w:rPr>
        <w:footnoteRef/>
      </w:r>
      <w:r w:rsidRPr="004107EE">
        <w:rPr>
          <w:rFonts w:ascii="Arial" w:hAnsi="Arial" w:cs="Arial"/>
        </w:rPr>
        <w:t xml:space="preserve"> </w:t>
      </w:r>
      <w:r w:rsidRPr="00B14AA0">
        <w:rPr>
          <w:lang w:val="es-CO"/>
        </w:rPr>
        <w:t>En esta imagen se observa el papel sumiso de una secretaria frente a sus jefes, papel que no solamente se da por su estatus sino por el hecho de ser mujer.</w:t>
      </w:r>
    </w:p>
  </w:footnote>
  <w:footnote w:id="16">
    <w:p w14:paraId="6939E352" w14:textId="666B2BBF" w:rsidR="005C3FFA" w:rsidRPr="00B14AA0" w:rsidRDefault="005C3FFA" w:rsidP="00976A36">
      <w:pPr>
        <w:pStyle w:val="Textonotapie"/>
        <w:jc w:val="both"/>
        <w:rPr>
          <w:lang w:val="es-CO"/>
        </w:rPr>
      </w:pPr>
      <w:r w:rsidRPr="00B14AA0">
        <w:rPr>
          <w:rStyle w:val="Refdenotaalpie"/>
        </w:rPr>
        <w:footnoteRef/>
      </w:r>
      <w:r w:rsidRPr="00B14AA0">
        <w:t xml:space="preserve"> </w:t>
      </w:r>
      <w:r w:rsidRPr="00B14AA0">
        <w:rPr>
          <w:lang w:val="es-CO"/>
        </w:rPr>
        <w:t xml:space="preserve">En el aviso de cigarrillos Virginia, se observa a Miriam Hopkins, actriz de Hollywood quien protagonizó varias películas como </w:t>
      </w:r>
      <w:r w:rsidRPr="00B14AA0">
        <w:rPr>
          <w:i/>
          <w:lang w:val="es-CO"/>
        </w:rPr>
        <w:t>La Venus de oro</w:t>
      </w:r>
      <w:r w:rsidRPr="00B14AA0">
        <w:rPr>
          <w:lang w:val="es-CO"/>
        </w:rPr>
        <w:t xml:space="preserve"> (1934), </w:t>
      </w:r>
      <w:r w:rsidRPr="00B14AA0">
        <w:rPr>
          <w:i/>
          <w:lang w:val="es-CO"/>
        </w:rPr>
        <w:t>La feria de la vanidad</w:t>
      </w:r>
      <w:r w:rsidRPr="00B14AA0">
        <w:rPr>
          <w:lang w:val="es-CO"/>
        </w:rPr>
        <w:t xml:space="preserve"> (1935), </w:t>
      </w:r>
      <w:r w:rsidRPr="00B14AA0">
        <w:rPr>
          <w:i/>
          <w:lang w:val="es-CO"/>
        </w:rPr>
        <w:t>Una</w:t>
      </w:r>
      <w:r w:rsidRPr="00B14AA0">
        <w:rPr>
          <w:lang w:val="es-CO"/>
        </w:rPr>
        <w:t xml:space="preserve"> </w:t>
      </w:r>
      <w:r w:rsidRPr="00B14AA0">
        <w:rPr>
          <w:i/>
          <w:lang w:val="es-CO"/>
        </w:rPr>
        <w:t>chica rubia</w:t>
      </w:r>
      <w:r w:rsidRPr="00B14AA0">
        <w:rPr>
          <w:lang w:val="es-CO"/>
        </w:rPr>
        <w:t xml:space="preserve"> (1937) y </w:t>
      </w:r>
      <w:r w:rsidRPr="00B14AA0">
        <w:rPr>
          <w:i/>
          <w:lang w:val="es-CO"/>
        </w:rPr>
        <w:t>Una</w:t>
      </w:r>
      <w:r w:rsidRPr="00B14AA0">
        <w:rPr>
          <w:lang w:val="es-CO"/>
        </w:rPr>
        <w:t xml:space="preserve"> </w:t>
      </w:r>
      <w:r w:rsidRPr="00B14AA0">
        <w:rPr>
          <w:i/>
          <w:lang w:val="es-CO"/>
        </w:rPr>
        <w:t xml:space="preserve">mujer para dos </w:t>
      </w:r>
      <w:r w:rsidRPr="00B14AA0">
        <w:rPr>
          <w:lang w:val="es-CO"/>
        </w:rPr>
        <w:t>(1933), entre otras. En el aviso se ve a una mujer independiente, segura de sí misma, que no está supeditada a una figura masculina, signos que se evidencian, en la mirada de la actriz, el vestido que lleva, la forma en que sostiene el cigarrillo, el cabello rubio y el maquillaje.</w:t>
      </w:r>
    </w:p>
    <w:p w14:paraId="6CD2A2B8" w14:textId="5182267D" w:rsidR="005C3FFA" w:rsidRPr="00B14AA0" w:rsidRDefault="005C3FFA" w:rsidP="00976A36">
      <w:pPr>
        <w:pStyle w:val="Textonotapie"/>
        <w:jc w:val="both"/>
        <w:rPr>
          <w:lang w:val="es-CO"/>
        </w:rPr>
      </w:pPr>
      <w:r w:rsidRPr="00B14AA0">
        <w:rPr>
          <w:lang w:val="es-CO"/>
        </w:rPr>
        <w:t>La pregunta que surge es: ¿por qué utilizar la imagen de una actriz norteamericana para promocionar una marca de cigarrillos en Colombia? Una de las respuestas puede ser que la imagen de los actores y actrices de cine hacía parte de todo un sistema de estrellas que no solo sirve para promocionar y vender una película, sino que podía ser un recurso para vender con efectividad cualquier producto.</w:t>
      </w:r>
    </w:p>
    <w:p w14:paraId="67B95631" w14:textId="1715F7B6" w:rsidR="005C3FFA" w:rsidRPr="004107EE" w:rsidRDefault="005C3FFA" w:rsidP="00976A36">
      <w:pPr>
        <w:pStyle w:val="Textonotapie"/>
        <w:jc w:val="both"/>
        <w:rPr>
          <w:rFonts w:ascii="Arial" w:hAnsi="Arial" w:cs="Arial"/>
          <w:lang w:val="es-CO"/>
        </w:rPr>
      </w:pPr>
      <w:r w:rsidRPr="00B14AA0">
        <w:rPr>
          <w:lang w:val="es-CO"/>
        </w:rPr>
        <w:t xml:space="preserve">En el segundo aviso nuevamente se recurre a la imagen de actores destacados como Miriam Hopkins, Gary Cooper y Alice Faye para vender cigarrillos Lucky Strike. En esta ocasión, las imágenes están ancladas a un texto que funciona como </w:t>
      </w:r>
      <w:r w:rsidRPr="00B14AA0">
        <w:rPr>
          <w:i/>
          <w:lang w:val="es-CO"/>
        </w:rPr>
        <w:t>copy</w:t>
      </w:r>
      <w:r w:rsidRPr="00B14AA0">
        <w:rPr>
          <w:lang w:val="es-CO"/>
        </w:rPr>
        <w:t xml:space="preserve"> en el que se lee: “El que lo fume una vez lo fumará siempre”. Con ese registro verbal anclado al registro visual, el público seguramente se identificaría con los actores y se proyectaría sobre sus imágenes; no se debe olvidar que las imágnes de estos actores fue construida por el </w:t>
      </w:r>
      <w:r w:rsidRPr="00B14AA0">
        <w:rPr>
          <w:i/>
          <w:lang w:val="es-CO"/>
        </w:rPr>
        <w:t>Star-system</w:t>
      </w:r>
      <w:r w:rsidRPr="00B14AA0">
        <w:rPr>
          <w:lang w:val="es-CO"/>
        </w:rPr>
        <w:t xml:space="preserve"> para que se convirtieran en un ideal de hombre o de mujer. En comparación con el primer aviso, aquí la imagen de Hopkins pierde un poco de importancia porque está junto a la imagen de un hombre, que además es más grande que las demás, generando una especie de interdependencia entre las imágenes femeninas y masculina.</w:t>
      </w:r>
    </w:p>
  </w:footnote>
  <w:footnote w:id="17">
    <w:p w14:paraId="62029E62" w14:textId="4633A0EC" w:rsidR="005C3FFA" w:rsidRPr="00B14AA0" w:rsidRDefault="005C3FFA" w:rsidP="00976A36">
      <w:pPr>
        <w:pStyle w:val="Textonotapie"/>
        <w:jc w:val="both"/>
        <w:rPr>
          <w:lang w:val="es-CO"/>
        </w:rPr>
      </w:pPr>
      <w:r w:rsidRPr="00B14AA0">
        <w:rPr>
          <w:rStyle w:val="Refdenotaalpie"/>
        </w:rPr>
        <w:footnoteRef/>
      </w:r>
      <w:r w:rsidRPr="00B14AA0">
        <w:t xml:space="preserve"> </w:t>
      </w:r>
      <w:r w:rsidRPr="00B14AA0">
        <w:rPr>
          <w:lang w:val="es-CO"/>
        </w:rPr>
        <w:t xml:space="preserve">“Así la organización sobre la riqueza material, o sea la organización económica, vienen a ser las reales causas determinantes de las formas de pensamiento y de todos los sistemas sobre los que opera la conciencia: como el orden jurídico, las instituciones religiosas, la organización del estado, familia, las relaciones sociales, la misma producción de arte, los medios de comunicación, etc. De acuerdo con ello la ideología actúa en la superestructura, correspondiendo a la infraestructura y el área económica considerada globalmente”. Silva Téllez, Armando. </w:t>
      </w:r>
      <w:r w:rsidRPr="00B14AA0">
        <w:rPr>
          <w:i/>
        </w:rPr>
        <w:t>La comunicación visual: como teoría y método para la lectura de las artes y sistemas visuales</w:t>
      </w:r>
      <w:r w:rsidRPr="00B14AA0">
        <w:t>. Bogotá: Ediciones Suramérica, 1978. p. 73.</w:t>
      </w:r>
    </w:p>
  </w:footnote>
  <w:footnote w:id="18">
    <w:p w14:paraId="0F494E28" w14:textId="0DE1F728" w:rsidR="005C3FFA" w:rsidRPr="004107EE" w:rsidRDefault="005C3FFA" w:rsidP="00976A36">
      <w:pPr>
        <w:pStyle w:val="Textonotapie"/>
        <w:jc w:val="both"/>
        <w:rPr>
          <w:rFonts w:ascii="Arial" w:hAnsi="Arial" w:cs="Arial"/>
          <w:lang w:val="es-CO"/>
        </w:rPr>
      </w:pPr>
      <w:r w:rsidRPr="00B14AA0">
        <w:rPr>
          <w:rStyle w:val="Refdenotaalpie"/>
        </w:rPr>
        <w:footnoteRef/>
      </w:r>
      <w:r w:rsidRPr="00B14AA0">
        <w:t xml:space="preserve"> </w:t>
      </w:r>
      <w:r w:rsidRPr="00B14AA0">
        <w:rPr>
          <w:lang w:val="es-CO"/>
        </w:rPr>
        <w:t xml:space="preserve">“Cuando hablamos de personajes, no solo nos referimos a la gente notable de carne y hueso, sino también a seres mediáticos, ficticios o a aquellos constituidos por románticas reminiscencias”. Silva, Armando. </w:t>
      </w:r>
      <w:r w:rsidRPr="00B14AA0">
        <w:rPr>
          <w:i/>
          <w:lang w:val="es-CO"/>
        </w:rPr>
        <w:t>Bogotá imaginada</w:t>
      </w:r>
      <w:r w:rsidRPr="00B14AA0">
        <w:rPr>
          <w:lang w:val="es-CO"/>
        </w:rPr>
        <w:t>. Bogotá: Alfaguara, 2004.</w:t>
      </w:r>
      <w:r w:rsidRPr="004107EE">
        <w:rPr>
          <w:rFonts w:ascii="Arial" w:hAnsi="Arial" w:cs="Arial"/>
          <w:lang w:val="es-CO"/>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65237"/>
    <w:multiLevelType w:val="hybridMultilevel"/>
    <w:tmpl w:val="F4B2EF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0FC3E08"/>
    <w:multiLevelType w:val="hybridMultilevel"/>
    <w:tmpl w:val="0E947EFA"/>
    <w:lvl w:ilvl="0" w:tplc="DD84D2CA">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907AB"/>
    <w:multiLevelType w:val="hybridMultilevel"/>
    <w:tmpl w:val="C1D8ED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F4402DE"/>
    <w:multiLevelType w:val="hybridMultilevel"/>
    <w:tmpl w:val="BC6E5E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olina Sepulveda Jimenez">
    <w15:presenceInfo w15:providerId="Windows Live" w15:userId="e5eb045b7775ac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A36"/>
    <w:rsid w:val="00013AD1"/>
    <w:rsid w:val="00027051"/>
    <w:rsid w:val="00046743"/>
    <w:rsid w:val="00055CF2"/>
    <w:rsid w:val="0006395F"/>
    <w:rsid w:val="00064B50"/>
    <w:rsid w:val="000703D9"/>
    <w:rsid w:val="0007048C"/>
    <w:rsid w:val="000724D7"/>
    <w:rsid w:val="000725D4"/>
    <w:rsid w:val="00075A41"/>
    <w:rsid w:val="00085021"/>
    <w:rsid w:val="00087233"/>
    <w:rsid w:val="00087702"/>
    <w:rsid w:val="000A61AD"/>
    <w:rsid w:val="000B4D6D"/>
    <w:rsid w:val="000B7AB0"/>
    <w:rsid w:val="000D63DF"/>
    <w:rsid w:val="000E7B30"/>
    <w:rsid w:val="000F5870"/>
    <w:rsid w:val="00104B8F"/>
    <w:rsid w:val="00105190"/>
    <w:rsid w:val="001163A9"/>
    <w:rsid w:val="001328FF"/>
    <w:rsid w:val="001342F8"/>
    <w:rsid w:val="00161E1B"/>
    <w:rsid w:val="00171F41"/>
    <w:rsid w:val="00173CF1"/>
    <w:rsid w:val="001745A7"/>
    <w:rsid w:val="0017791A"/>
    <w:rsid w:val="00182E6F"/>
    <w:rsid w:val="00191D9E"/>
    <w:rsid w:val="00195614"/>
    <w:rsid w:val="001B5C8D"/>
    <w:rsid w:val="001C2816"/>
    <w:rsid w:val="001D6BCA"/>
    <w:rsid w:val="001E76D8"/>
    <w:rsid w:val="00203D10"/>
    <w:rsid w:val="00212136"/>
    <w:rsid w:val="002130F3"/>
    <w:rsid w:val="00220FF6"/>
    <w:rsid w:val="0024030C"/>
    <w:rsid w:val="002501AA"/>
    <w:rsid w:val="00253CA8"/>
    <w:rsid w:val="002A20F1"/>
    <w:rsid w:val="002C28BD"/>
    <w:rsid w:val="002C467C"/>
    <w:rsid w:val="002D09B2"/>
    <w:rsid w:val="002F48CD"/>
    <w:rsid w:val="002F6C9F"/>
    <w:rsid w:val="00300960"/>
    <w:rsid w:val="00320B5B"/>
    <w:rsid w:val="0033371E"/>
    <w:rsid w:val="003360AC"/>
    <w:rsid w:val="00364FBD"/>
    <w:rsid w:val="00377C41"/>
    <w:rsid w:val="0038515F"/>
    <w:rsid w:val="00385E97"/>
    <w:rsid w:val="003B2042"/>
    <w:rsid w:val="003B25E7"/>
    <w:rsid w:val="003C7BE2"/>
    <w:rsid w:val="003E070D"/>
    <w:rsid w:val="003E08A0"/>
    <w:rsid w:val="004071AC"/>
    <w:rsid w:val="004414DC"/>
    <w:rsid w:val="00444BD8"/>
    <w:rsid w:val="00455189"/>
    <w:rsid w:val="0045550A"/>
    <w:rsid w:val="00482CE5"/>
    <w:rsid w:val="00493C9B"/>
    <w:rsid w:val="004A251A"/>
    <w:rsid w:val="004B7ABD"/>
    <w:rsid w:val="004C0CDB"/>
    <w:rsid w:val="004D298F"/>
    <w:rsid w:val="004E46B3"/>
    <w:rsid w:val="004E4E27"/>
    <w:rsid w:val="0050157D"/>
    <w:rsid w:val="00503366"/>
    <w:rsid w:val="00535069"/>
    <w:rsid w:val="00536936"/>
    <w:rsid w:val="00553085"/>
    <w:rsid w:val="005556C4"/>
    <w:rsid w:val="005640EA"/>
    <w:rsid w:val="00570A96"/>
    <w:rsid w:val="0057119B"/>
    <w:rsid w:val="005909D0"/>
    <w:rsid w:val="005947FF"/>
    <w:rsid w:val="005962EA"/>
    <w:rsid w:val="005A5055"/>
    <w:rsid w:val="005A7B20"/>
    <w:rsid w:val="005C3FFA"/>
    <w:rsid w:val="005D3DEB"/>
    <w:rsid w:val="005D564B"/>
    <w:rsid w:val="005D6F67"/>
    <w:rsid w:val="005E2D4E"/>
    <w:rsid w:val="00610477"/>
    <w:rsid w:val="0062379E"/>
    <w:rsid w:val="0062613A"/>
    <w:rsid w:val="00636B6A"/>
    <w:rsid w:val="00636CDD"/>
    <w:rsid w:val="0064193D"/>
    <w:rsid w:val="00652F22"/>
    <w:rsid w:val="00657E4B"/>
    <w:rsid w:val="00661B8A"/>
    <w:rsid w:val="00671E5E"/>
    <w:rsid w:val="0067317B"/>
    <w:rsid w:val="00676324"/>
    <w:rsid w:val="00687A26"/>
    <w:rsid w:val="00695E25"/>
    <w:rsid w:val="006C012A"/>
    <w:rsid w:val="00701D13"/>
    <w:rsid w:val="0070655F"/>
    <w:rsid w:val="00706EA3"/>
    <w:rsid w:val="00717300"/>
    <w:rsid w:val="007319DC"/>
    <w:rsid w:val="007344ED"/>
    <w:rsid w:val="00735C41"/>
    <w:rsid w:val="00741421"/>
    <w:rsid w:val="00741DC0"/>
    <w:rsid w:val="00743CD4"/>
    <w:rsid w:val="00755799"/>
    <w:rsid w:val="007617FE"/>
    <w:rsid w:val="00763D9F"/>
    <w:rsid w:val="007656E9"/>
    <w:rsid w:val="007765EE"/>
    <w:rsid w:val="00776A3D"/>
    <w:rsid w:val="007837F1"/>
    <w:rsid w:val="00784D4A"/>
    <w:rsid w:val="007A657C"/>
    <w:rsid w:val="007C10B5"/>
    <w:rsid w:val="007C6B98"/>
    <w:rsid w:val="007E1313"/>
    <w:rsid w:val="007F57BE"/>
    <w:rsid w:val="00810A10"/>
    <w:rsid w:val="008174DC"/>
    <w:rsid w:val="0087566E"/>
    <w:rsid w:val="00880156"/>
    <w:rsid w:val="00884780"/>
    <w:rsid w:val="00890AD7"/>
    <w:rsid w:val="00892089"/>
    <w:rsid w:val="008A57EF"/>
    <w:rsid w:val="008A6F29"/>
    <w:rsid w:val="008A7F06"/>
    <w:rsid w:val="008B0875"/>
    <w:rsid w:val="008B76E7"/>
    <w:rsid w:val="008C1748"/>
    <w:rsid w:val="008C1D7F"/>
    <w:rsid w:val="008D043E"/>
    <w:rsid w:val="009057B4"/>
    <w:rsid w:val="00926D8A"/>
    <w:rsid w:val="009318A5"/>
    <w:rsid w:val="00936A6D"/>
    <w:rsid w:val="009708C0"/>
    <w:rsid w:val="00970E7A"/>
    <w:rsid w:val="00976A36"/>
    <w:rsid w:val="009822C4"/>
    <w:rsid w:val="009850C5"/>
    <w:rsid w:val="00987A54"/>
    <w:rsid w:val="00990B04"/>
    <w:rsid w:val="00995196"/>
    <w:rsid w:val="009965BA"/>
    <w:rsid w:val="009B55D8"/>
    <w:rsid w:val="009C2987"/>
    <w:rsid w:val="009D254C"/>
    <w:rsid w:val="009D36BB"/>
    <w:rsid w:val="009E040D"/>
    <w:rsid w:val="009E7CE3"/>
    <w:rsid w:val="009F4924"/>
    <w:rsid w:val="009F7826"/>
    <w:rsid w:val="00A0145C"/>
    <w:rsid w:val="00A02A58"/>
    <w:rsid w:val="00A13BA0"/>
    <w:rsid w:val="00A208A6"/>
    <w:rsid w:val="00A209FF"/>
    <w:rsid w:val="00A216F0"/>
    <w:rsid w:val="00A50F4D"/>
    <w:rsid w:val="00A6268F"/>
    <w:rsid w:val="00A71B12"/>
    <w:rsid w:val="00A80D9A"/>
    <w:rsid w:val="00A91BF6"/>
    <w:rsid w:val="00A96836"/>
    <w:rsid w:val="00AC1BE7"/>
    <w:rsid w:val="00AD6366"/>
    <w:rsid w:val="00AF7FBD"/>
    <w:rsid w:val="00B14AA0"/>
    <w:rsid w:val="00B26718"/>
    <w:rsid w:val="00B60081"/>
    <w:rsid w:val="00B62215"/>
    <w:rsid w:val="00B7051C"/>
    <w:rsid w:val="00BA27B4"/>
    <w:rsid w:val="00BA51C0"/>
    <w:rsid w:val="00BA6AD6"/>
    <w:rsid w:val="00BB3548"/>
    <w:rsid w:val="00BB46C8"/>
    <w:rsid w:val="00BE5B74"/>
    <w:rsid w:val="00BF379E"/>
    <w:rsid w:val="00C048EE"/>
    <w:rsid w:val="00C07F0C"/>
    <w:rsid w:val="00C1045F"/>
    <w:rsid w:val="00C219B9"/>
    <w:rsid w:val="00C26C42"/>
    <w:rsid w:val="00C26DED"/>
    <w:rsid w:val="00C53EAE"/>
    <w:rsid w:val="00C6691A"/>
    <w:rsid w:val="00C7325D"/>
    <w:rsid w:val="00C77425"/>
    <w:rsid w:val="00C83358"/>
    <w:rsid w:val="00C95D2E"/>
    <w:rsid w:val="00C96530"/>
    <w:rsid w:val="00CA2826"/>
    <w:rsid w:val="00CB4E37"/>
    <w:rsid w:val="00CC11A3"/>
    <w:rsid w:val="00CC459D"/>
    <w:rsid w:val="00CD3978"/>
    <w:rsid w:val="00CE4BB7"/>
    <w:rsid w:val="00CE54A7"/>
    <w:rsid w:val="00CF2EED"/>
    <w:rsid w:val="00D043C0"/>
    <w:rsid w:val="00D0666E"/>
    <w:rsid w:val="00D2777D"/>
    <w:rsid w:val="00D47880"/>
    <w:rsid w:val="00D47C43"/>
    <w:rsid w:val="00D532CE"/>
    <w:rsid w:val="00D55863"/>
    <w:rsid w:val="00D63749"/>
    <w:rsid w:val="00D73605"/>
    <w:rsid w:val="00D82DA9"/>
    <w:rsid w:val="00D86D14"/>
    <w:rsid w:val="00DB15E5"/>
    <w:rsid w:val="00DE4A52"/>
    <w:rsid w:val="00DF75E6"/>
    <w:rsid w:val="00E000A3"/>
    <w:rsid w:val="00E14556"/>
    <w:rsid w:val="00E5296D"/>
    <w:rsid w:val="00E737F4"/>
    <w:rsid w:val="00E83636"/>
    <w:rsid w:val="00E837FB"/>
    <w:rsid w:val="00E85C79"/>
    <w:rsid w:val="00E94EEF"/>
    <w:rsid w:val="00EB7414"/>
    <w:rsid w:val="00ED7205"/>
    <w:rsid w:val="00EF4811"/>
    <w:rsid w:val="00F06011"/>
    <w:rsid w:val="00F10993"/>
    <w:rsid w:val="00F110E5"/>
    <w:rsid w:val="00F14A0E"/>
    <w:rsid w:val="00F2162A"/>
    <w:rsid w:val="00F264FF"/>
    <w:rsid w:val="00F31A1A"/>
    <w:rsid w:val="00F40A03"/>
    <w:rsid w:val="00F442AB"/>
    <w:rsid w:val="00F63096"/>
    <w:rsid w:val="00F8195C"/>
    <w:rsid w:val="00F86EE9"/>
    <w:rsid w:val="00F95F8A"/>
    <w:rsid w:val="00FA52AC"/>
    <w:rsid w:val="00FA6848"/>
    <w:rsid w:val="00FB2CE6"/>
    <w:rsid w:val="00FE0FC2"/>
    <w:rsid w:val="00FE23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143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A36"/>
    <w:rPr>
      <w:rFonts w:ascii="Times New Roman" w:eastAsia="Times New Roman" w:hAnsi="Times New Roman"/>
      <w:sz w:val="24"/>
      <w:szCs w:val="24"/>
    </w:rPr>
  </w:style>
  <w:style w:type="paragraph" w:styleId="Ttulo1">
    <w:name w:val="heading 1"/>
    <w:basedOn w:val="Normal"/>
    <w:next w:val="Normal"/>
    <w:link w:val="Ttulo1Car"/>
    <w:uiPriority w:val="9"/>
    <w:qFormat/>
    <w:rsid w:val="00A50F4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76A36"/>
    <w:pPr>
      <w:tabs>
        <w:tab w:val="center" w:pos="4252"/>
        <w:tab w:val="right" w:pos="8504"/>
      </w:tabs>
    </w:pPr>
  </w:style>
  <w:style w:type="character" w:customStyle="1" w:styleId="EncabezadoCar">
    <w:name w:val="Encabezado Car"/>
    <w:basedOn w:val="Fuentedeprrafopredeter"/>
    <w:link w:val="Encabezado"/>
    <w:rsid w:val="00976A36"/>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rsid w:val="00976A36"/>
    <w:rPr>
      <w:sz w:val="20"/>
      <w:szCs w:val="20"/>
    </w:rPr>
  </w:style>
  <w:style w:type="character" w:customStyle="1" w:styleId="TextonotapieCar">
    <w:name w:val="Texto nota pie Car"/>
    <w:basedOn w:val="Fuentedeprrafopredeter"/>
    <w:link w:val="Textonotapie"/>
    <w:uiPriority w:val="99"/>
    <w:semiHidden/>
    <w:rsid w:val="00976A36"/>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rsid w:val="00976A36"/>
    <w:rPr>
      <w:vertAlign w:val="superscript"/>
    </w:rPr>
  </w:style>
  <w:style w:type="character" w:styleId="Enfasis">
    <w:name w:val="Emphasis"/>
    <w:basedOn w:val="Fuentedeprrafopredeter"/>
    <w:qFormat/>
    <w:rsid w:val="00976A36"/>
    <w:rPr>
      <w:i/>
      <w:iCs/>
    </w:rPr>
  </w:style>
  <w:style w:type="character" w:styleId="Hipervnculo">
    <w:name w:val="Hyperlink"/>
    <w:basedOn w:val="Fuentedeprrafopredeter"/>
    <w:rsid w:val="00976A36"/>
    <w:rPr>
      <w:color w:val="0000FF"/>
      <w:u w:val="single"/>
    </w:rPr>
  </w:style>
  <w:style w:type="paragraph" w:styleId="Textonotaalfinal">
    <w:name w:val="endnote text"/>
    <w:basedOn w:val="Normal"/>
    <w:link w:val="TextonotaalfinalCar"/>
    <w:rsid w:val="00976A36"/>
    <w:rPr>
      <w:sz w:val="20"/>
      <w:szCs w:val="20"/>
    </w:rPr>
  </w:style>
  <w:style w:type="character" w:customStyle="1" w:styleId="TextonotaalfinalCar">
    <w:name w:val="Texto nota al final Car"/>
    <w:basedOn w:val="Fuentedeprrafopredeter"/>
    <w:link w:val="Textonotaalfinal"/>
    <w:rsid w:val="00976A36"/>
    <w:rPr>
      <w:rFonts w:ascii="Times New Roman" w:eastAsia="Times New Roman" w:hAnsi="Times New Roman" w:cs="Times New Roman"/>
      <w:sz w:val="20"/>
      <w:szCs w:val="20"/>
      <w:lang w:val="es-ES" w:eastAsia="es-ES"/>
    </w:rPr>
  </w:style>
  <w:style w:type="character" w:styleId="Refdenotaalfinal">
    <w:name w:val="endnote reference"/>
    <w:basedOn w:val="Fuentedeprrafopredeter"/>
    <w:rsid w:val="00976A36"/>
    <w:rPr>
      <w:vertAlign w:val="superscript"/>
    </w:rPr>
  </w:style>
  <w:style w:type="paragraph" w:styleId="Piedepgina">
    <w:name w:val="footer"/>
    <w:basedOn w:val="Normal"/>
    <w:link w:val="PiedepginaCar"/>
    <w:uiPriority w:val="99"/>
    <w:rsid w:val="00976A36"/>
    <w:pPr>
      <w:tabs>
        <w:tab w:val="center" w:pos="4252"/>
        <w:tab w:val="right" w:pos="8504"/>
      </w:tabs>
    </w:pPr>
  </w:style>
  <w:style w:type="character" w:customStyle="1" w:styleId="PiedepginaCar">
    <w:name w:val="Pie de página Car"/>
    <w:basedOn w:val="Fuentedeprrafopredeter"/>
    <w:link w:val="Piedepgina"/>
    <w:uiPriority w:val="99"/>
    <w:rsid w:val="00976A36"/>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rsid w:val="00976A36"/>
    <w:rPr>
      <w:rFonts w:ascii="Tahoma" w:hAnsi="Tahoma" w:cs="Tahoma"/>
      <w:sz w:val="16"/>
      <w:szCs w:val="16"/>
    </w:rPr>
  </w:style>
  <w:style w:type="character" w:customStyle="1" w:styleId="TextodegloboCar">
    <w:name w:val="Texto de globo Car"/>
    <w:basedOn w:val="Fuentedeprrafopredeter"/>
    <w:link w:val="Textodeglobo"/>
    <w:rsid w:val="00976A36"/>
    <w:rPr>
      <w:rFonts w:ascii="Tahoma" w:eastAsia="Times New Roman" w:hAnsi="Tahoma" w:cs="Tahoma"/>
      <w:sz w:val="16"/>
      <w:szCs w:val="16"/>
      <w:lang w:val="es-ES" w:eastAsia="es-ES"/>
    </w:rPr>
  </w:style>
  <w:style w:type="character" w:styleId="Refdecomentario">
    <w:name w:val="annotation reference"/>
    <w:basedOn w:val="Fuentedeprrafopredeter"/>
    <w:rsid w:val="00976A36"/>
    <w:rPr>
      <w:sz w:val="16"/>
      <w:szCs w:val="16"/>
    </w:rPr>
  </w:style>
  <w:style w:type="paragraph" w:styleId="Textocomentario">
    <w:name w:val="annotation text"/>
    <w:basedOn w:val="Normal"/>
    <w:link w:val="TextocomentarioCar"/>
    <w:rsid w:val="00976A36"/>
    <w:rPr>
      <w:sz w:val="20"/>
      <w:szCs w:val="20"/>
    </w:rPr>
  </w:style>
  <w:style w:type="character" w:customStyle="1" w:styleId="TextocomentarioCar">
    <w:name w:val="Texto comentario Car"/>
    <w:basedOn w:val="Fuentedeprrafopredeter"/>
    <w:link w:val="Textocomentario"/>
    <w:rsid w:val="00976A36"/>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976A36"/>
    <w:rPr>
      <w:b/>
      <w:bCs/>
    </w:rPr>
  </w:style>
  <w:style w:type="character" w:customStyle="1" w:styleId="AsuntodelcomentarioCar">
    <w:name w:val="Asunto del comentario Car"/>
    <w:basedOn w:val="TextocomentarioCar"/>
    <w:link w:val="Asuntodelcomentario"/>
    <w:rsid w:val="00976A36"/>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976A36"/>
    <w:rPr>
      <w:rFonts w:ascii="Times New Roman" w:eastAsia="Times New Roman" w:hAnsi="Times New Roman"/>
      <w:sz w:val="24"/>
      <w:szCs w:val="24"/>
    </w:rPr>
  </w:style>
  <w:style w:type="character" w:styleId="Hipervnculovisitado">
    <w:name w:val="FollowedHyperlink"/>
    <w:basedOn w:val="Fuentedeprrafopredeter"/>
    <w:uiPriority w:val="99"/>
    <w:semiHidden/>
    <w:unhideWhenUsed/>
    <w:rsid w:val="00E737F4"/>
    <w:rPr>
      <w:color w:val="800080" w:themeColor="followedHyperlink"/>
      <w:u w:val="single"/>
    </w:rPr>
  </w:style>
  <w:style w:type="character" w:customStyle="1" w:styleId="Ttulo1Car">
    <w:name w:val="Título 1 Car"/>
    <w:basedOn w:val="Fuentedeprrafopredeter"/>
    <w:link w:val="Ttulo1"/>
    <w:uiPriority w:val="9"/>
    <w:rsid w:val="00A50F4D"/>
    <w:rPr>
      <w:rFonts w:asciiTheme="majorHAnsi" w:eastAsiaTheme="majorEastAsia" w:hAnsiTheme="majorHAnsi" w:cstheme="majorBidi"/>
      <w:b/>
      <w:bCs/>
      <w:color w:val="365F91" w:themeColor="accent1" w:themeShade="BF"/>
      <w:sz w:val="28"/>
      <w:szCs w:val="28"/>
      <w:lang w:val="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A36"/>
    <w:rPr>
      <w:rFonts w:ascii="Times New Roman" w:eastAsia="Times New Roman" w:hAnsi="Times New Roman"/>
      <w:sz w:val="24"/>
      <w:szCs w:val="24"/>
    </w:rPr>
  </w:style>
  <w:style w:type="paragraph" w:styleId="Ttulo1">
    <w:name w:val="heading 1"/>
    <w:basedOn w:val="Normal"/>
    <w:next w:val="Normal"/>
    <w:link w:val="Ttulo1Car"/>
    <w:uiPriority w:val="9"/>
    <w:qFormat/>
    <w:rsid w:val="00A50F4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76A36"/>
    <w:pPr>
      <w:tabs>
        <w:tab w:val="center" w:pos="4252"/>
        <w:tab w:val="right" w:pos="8504"/>
      </w:tabs>
    </w:pPr>
  </w:style>
  <w:style w:type="character" w:customStyle="1" w:styleId="EncabezadoCar">
    <w:name w:val="Encabezado Car"/>
    <w:basedOn w:val="Fuentedeprrafopredeter"/>
    <w:link w:val="Encabezado"/>
    <w:rsid w:val="00976A36"/>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rsid w:val="00976A36"/>
    <w:rPr>
      <w:sz w:val="20"/>
      <w:szCs w:val="20"/>
    </w:rPr>
  </w:style>
  <w:style w:type="character" w:customStyle="1" w:styleId="TextonotapieCar">
    <w:name w:val="Texto nota pie Car"/>
    <w:basedOn w:val="Fuentedeprrafopredeter"/>
    <w:link w:val="Textonotapie"/>
    <w:uiPriority w:val="99"/>
    <w:semiHidden/>
    <w:rsid w:val="00976A36"/>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rsid w:val="00976A36"/>
    <w:rPr>
      <w:vertAlign w:val="superscript"/>
    </w:rPr>
  </w:style>
  <w:style w:type="character" w:styleId="Enfasis">
    <w:name w:val="Emphasis"/>
    <w:basedOn w:val="Fuentedeprrafopredeter"/>
    <w:qFormat/>
    <w:rsid w:val="00976A36"/>
    <w:rPr>
      <w:i/>
      <w:iCs/>
    </w:rPr>
  </w:style>
  <w:style w:type="character" w:styleId="Hipervnculo">
    <w:name w:val="Hyperlink"/>
    <w:basedOn w:val="Fuentedeprrafopredeter"/>
    <w:rsid w:val="00976A36"/>
    <w:rPr>
      <w:color w:val="0000FF"/>
      <w:u w:val="single"/>
    </w:rPr>
  </w:style>
  <w:style w:type="paragraph" w:styleId="Textonotaalfinal">
    <w:name w:val="endnote text"/>
    <w:basedOn w:val="Normal"/>
    <w:link w:val="TextonotaalfinalCar"/>
    <w:rsid w:val="00976A36"/>
    <w:rPr>
      <w:sz w:val="20"/>
      <w:szCs w:val="20"/>
    </w:rPr>
  </w:style>
  <w:style w:type="character" w:customStyle="1" w:styleId="TextonotaalfinalCar">
    <w:name w:val="Texto nota al final Car"/>
    <w:basedOn w:val="Fuentedeprrafopredeter"/>
    <w:link w:val="Textonotaalfinal"/>
    <w:rsid w:val="00976A36"/>
    <w:rPr>
      <w:rFonts w:ascii="Times New Roman" w:eastAsia="Times New Roman" w:hAnsi="Times New Roman" w:cs="Times New Roman"/>
      <w:sz w:val="20"/>
      <w:szCs w:val="20"/>
      <w:lang w:val="es-ES" w:eastAsia="es-ES"/>
    </w:rPr>
  </w:style>
  <w:style w:type="character" w:styleId="Refdenotaalfinal">
    <w:name w:val="endnote reference"/>
    <w:basedOn w:val="Fuentedeprrafopredeter"/>
    <w:rsid w:val="00976A36"/>
    <w:rPr>
      <w:vertAlign w:val="superscript"/>
    </w:rPr>
  </w:style>
  <w:style w:type="paragraph" w:styleId="Piedepgina">
    <w:name w:val="footer"/>
    <w:basedOn w:val="Normal"/>
    <w:link w:val="PiedepginaCar"/>
    <w:uiPriority w:val="99"/>
    <w:rsid w:val="00976A36"/>
    <w:pPr>
      <w:tabs>
        <w:tab w:val="center" w:pos="4252"/>
        <w:tab w:val="right" w:pos="8504"/>
      </w:tabs>
    </w:pPr>
  </w:style>
  <w:style w:type="character" w:customStyle="1" w:styleId="PiedepginaCar">
    <w:name w:val="Pie de página Car"/>
    <w:basedOn w:val="Fuentedeprrafopredeter"/>
    <w:link w:val="Piedepgina"/>
    <w:uiPriority w:val="99"/>
    <w:rsid w:val="00976A36"/>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rsid w:val="00976A36"/>
    <w:rPr>
      <w:rFonts w:ascii="Tahoma" w:hAnsi="Tahoma" w:cs="Tahoma"/>
      <w:sz w:val="16"/>
      <w:szCs w:val="16"/>
    </w:rPr>
  </w:style>
  <w:style w:type="character" w:customStyle="1" w:styleId="TextodegloboCar">
    <w:name w:val="Texto de globo Car"/>
    <w:basedOn w:val="Fuentedeprrafopredeter"/>
    <w:link w:val="Textodeglobo"/>
    <w:rsid w:val="00976A36"/>
    <w:rPr>
      <w:rFonts w:ascii="Tahoma" w:eastAsia="Times New Roman" w:hAnsi="Tahoma" w:cs="Tahoma"/>
      <w:sz w:val="16"/>
      <w:szCs w:val="16"/>
      <w:lang w:val="es-ES" w:eastAsia="es-ES"/>
    </w:rPr>
  </w:style>
  <w:style w:type="character" w:styleId="Refdecomentario">
    <w:name w:val="annotation reference"/>
    <w:basedOn w:val="Fuentedeprrafopredeter"/>
    <w:rsid w:val="00976A36"/>
    <w:rPr>
      <w:sz w:val="16"/>
      <w:szCs w:val="16"/>
    </w:rPr>
  </w:style>
  <w:style w:type="paragraph" w:styleId="Textocomentario">
    <w:name w:val="annotation text"/>
    <w:basedOn w:val="Normal"/>
    <w:link w:val="TextocomentarioCar"/>
    <w:rsid w:val="00976A36"/>
    <w:rPr>
      <w:sz w:val="20"/>
      <w:szCs w:val="20"/>
    </w:rPr>
  </w:style>
  <w:style w:type="character" w:customStyle="1" w:styleId="TextocomentarioCar">
    <w:name w:val="Texto comentario Car"/>
    <w:basedOn w:val="Fuentedeprrafopredeter"/>
    <w:link w:val="Textocomentario"/>
    <w:rsid w:val="00976A36"/>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976A36"/>
    <w:rPr>
      <w:b/>
      <w:bCs/>
    </w:rPr>
  </w:style>
  <w:style w:type="character" w:customStyle="1" w:styleId="AsuntodelcomentarioCar">
    <w:name w:val="Asunto del comentario Car"/>
    <w:basedOn w:val="TextocomentarioCar"/>
    <w:link w:val="Asuntodelcomentario"/>
    <w:rsid w:val="00976A36"/>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976A36"/>
    <w:rPr>
      <w:rFonts w:ascii="Times New Roman" w:eastAsia="Times New Roman" w:hAnsi="Times New Roman"/>
      <w:sz w:val="24"/>
      <w:szCs w:val="24"/>
    </w:rPr>
  </w:style>
  <w:style w:type="character" w:styleId="Hipervnculovisitado">
    <w:name w:val="FollowedHyperlink"/>
    <w:basedOn w:val="Fuentedeprrafopredeter"/>
    <w:uiPriority w:val="99"/>
    <w:semiHidden/>
    <w:unhideWhenUsed/>
    <w:rsid w:val="00E737F4"/>
    <w:rPr>
      <w:color w:val="800080" w:themeColor="followedHyperlink"/>
      <w:u w:val="single"/>
    </w:rPr>
  </w:style>
  <w:style w:type="character" w:customStyle="1" w:styleId="Ttulo1Car">
    <w:name w:val="Título 1 Car"/>
    <w:basedOn w:val="Fuentedeprrafopredeter"/>
    <w:link w:val="Ttulo1"/>
    <w:uiPriority w:val="9"/>
    <w:rsid w:val="00A50F4D"/>
    <w:rPr>
      <w:rFonts w:asciiTheme="majorHAnsi" w:eastAsiaTheme="majorEastAsia" w:hAnsiTheme="majorHAnsi" w:cstheme="majorBidi"/>
      <w:b/>
      <w:bCs/>
      <w:color w:val="365F91" w:themeColor="accent1" w:themeShade="BF"/>
      <w:sz w:val="28"/>
      <w:szCs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110437">
      <w:bodyDiv w:val="1"/>
      <w:marLeft w:val="0"/>
      <w:marRight w:val="0"/>
      <w:marTop w:val="0"/>
      <w:marBottom w:val="0"/>
      <w:divBdr>
        <w:top w:val="none" w:sz="0" w:space="0" w:color="auto"/>
        <w:left w:val="none" w:sz="0" w:space="0" w:color="auto"/>
        <w:bottom w:val="none" w:sz="0" w:space="0" w:color="auto"/>
        <w:right w:val="none" w:sz="0" w:space="0" w:color="auto"/>
      </w:divBdr>
    </w:div>
    <w:div w:id="1043561404">
      <w:bodyDiv w:val="1"/>
      <w:marLeft w:val="0"/>
      <w:marRight w:val="0"/>
      <w:marTop w:val="0"/>
      <w:marBottom w:val="0"/>
      <w:divBdr>
        <w:top w:val="none" w:sz="0" w:space="0" w:color="auto"/>
        <w:left w:val="none" w:sz="0" w:space="0" w:color="auto"/>
        <w:bottom w:val="none" w:sz="0" w:space="0" w:color="auto"/>
        <w:right w:val="none" w:sz="0" w:space="0" w:color="auto"/>
      </w:divBdr>
    </w:div>
    <w:div w:id="1594318218">
      <w:bodyDiv w:val="1"/>
      <w:marLeft w:val="0"/>
      <w:marRight w:val="0"/>
      <w:marTop w:val="0"/>
      <w:marBottom w:val="0"/>
      <w:divBdr>
        <w:top w:val="none" w:sz="0" w:space="0" w:color="auto"/>
        <w:left w:val="none" w:sz="0" w:space="0" w:color="auto"/>
        <w:bottom w:val="none" w:sz="0" w:space="0" w:color="auto"/>
        <w:right w:val="none" w:sz="0" w:space="0" w:color="auto"/>
      </w:divBdr>
    </w:div>
    <w:div w:id="1733695189">
      <w:bodyDiv w:val="1"/>
      <w:marLeft w:val="0"/>
      <w:marRight w:val="0"/>
      <w:marTop w:val="0"/>
      <w:marBottom w:val="0"/>
      <w:divBdr>
        <w:top w:val="none" w:sz="0" w:space="0" w:color="auto"/>
        <w:left w:val="none" w:sz="0" w:space="0" w:color="auto"/>
        <w:bottom w:val="none" w:sz="0" w:space="0" w:color="auto"/>
        <w:right w:val="none" w:sz="0" w:space="0" w:color="auto"/>
      </w:divBdr>
    </w:div>
    <w:div w:id="206559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jpeg"/><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5.jpeg"/><Relationship Id="rId34" Type="http://schemas.openxmlformats.org/officeDocument/2006/relationships/image" Target="media/image26.jpeg"/><Relationship Id="rId35" Type="http://schemas.openxmlformats.org/officeDocument/2006/relationships/image" Target="media/image27.jpeg"/><Relationship Id="rId36" Type="http://schemas.openxmlformats.org/officeDocument/2006/relationships/image" Target="media/image28.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jpeg"/><Relationship Id="rId37" Type="http://schemas.openxmlformats.org/officeDocument/2006/relationships/image" Target="media/image29.jpeg"/><Relationship Id="rId38" Type="http://schemas.openxmlformats.org/officeDocument/2006/relationships/image" Target="media/image30.jpeg"/><Relationship Id="rId39" Type="http://schemas.openxmlformats.org/officeDocument/2006/relationships/image" Target="media/image31.jpeg"/><Relationship Id="rId40" Type="http://schemas.openxmlformats.org/officeDocument/2006/relationships/image" Target="media/image32.jpeg"/><Relationship Id="rId41" Type="http://schemas.openxmlformats.org/officeDocument/2006/relationships/footer" Target="footer1.xml"/><Relationship Id="rId42" Type="http://schemas.openxmlformats.org/officeDocument/2006/relationships/fontTable" Target="fontTable.xml"/><Relationship Id="rId43" Type="http://schemas.openxmlformats.org/officeDocument/2006/relationships/theme" Target="theme/theme1.xml"/><Relationship Id="rId44" Type="http://schemas.microsoft.com/office/2011/relationships/people" Target="people.xml"/><Relationship Id="rId45"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www.lablaa.org/blaavirtual/publicacionesbanrep/boletin/boleti5/bol16/tres.htm" TargetMode="External"/><Relationship Id="rId4" Type="http://schemas.openxmlformats.org/officeDocument/2006/relationships/hyperlink" Target="http://www.patrimoniofilmico.org.co/docs/1916-1937.pdf" TargetMode="External"/><Relationship Id="rId1" Type="http://schemas.openxmlformats.org/officeDocument/2006/relationships/hyperlink" Target="http://www.bifurcaciones.cl/001/Gorelik.htm" TargetMode="External"/><Relationship Id="rId2" Type="http://schemas.openxmlformats.org/officeDocument/2006/relationships/hyperlink" Target="http://www.patrimoniofilmico.org.co/noticias/221.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E0D0B-5D64-8C4F-92B3-78B6C841B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33</Pages>
  <Words>6504</Words>
  <Characters>35772</Characters>
  <Application>Microsoft Macintosh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42192</CharactersWithSpaces>
  <SharedDoc>false</SharedDoc>
  <HLinks>
    <vt:vector size="42" baseType="variant">
      <vt:variant>
        <vt:i4>2687084</vt:i4>
      </vt:variant>
      <vt:variant>
        <vt:i4>18</vt:i4>
      </vt:variant>
      <vt:variant>
        <vt:i4>0</vt:i4>
      </vt:variant>
      <vt:variant>
        <vt:i4>5</vt:i4>
      </vt:variant>
      <vt:variant>
        <vt:lpwstr>http://www.ull.es/publicaciones/latina/2001/latina44septiembre/4402dalmaso.htm</vt:lpwstr>
      </vt:variant>
      <vt:variant>
        <vt:lpwstr/>
      </vt:variant>
      <vt:variant>
        <vt:i4>2162746</vt:i4>
      </vt:variant>
      <vt:variant>
        <vt:i4>15</vt:i4>
      </vt:variant>
      <vt:variant>
        <vt:i4>0</vt:i4>
      </vt:variant>
      <vt:variant>
        <vt:i4>5</vt:i4>
      </vt:variant>
      <vt:variant>
        <vt:lpwstr>http://www.patrimoniofilmico.org.co/docs/1916-1937.pdf</vt:lpwstr>
      </vt:variant>
      <vt:variant>
        <vt:lpwstr/>
      </vt:variant>
      <vt:variant>
        <vt:i4>4784143</vt:i4>
      </vt:variant>
      <vt:variant>
        <vt:i4>12</vt:i4>
      </vt:variant>
      <vt:variant>
        <vt:i4>0</vt:i4>
      </vt:variant>
      <vt:variant>
        <vt:i4>5</vt:i4>
      </vt:variant>
      <vt:variant>
        <vt:lpwstr>http://www.lablaa.org/blaavirtual/publicacionesbanrep/boletin/boleti5/bol16/tres.htm</vt:lpwstr>
      </vt:variant>
      <vt:variant>
        <vt:lpwstr/>
      </vt:variant>
      <vt:variant>
        <vt:i4>1179658</vt:i4>
      </vt:variant>
      <vt:variant>
        <vt:i4>9</vt:i4>
      </vt:variant>
      <vt:variant>
        <vt:i4>0</vt:i4>
      </vt:variant>
      <vt:variant>
        <vt:i4>5</vt:i4>
      </vt:variant>
      <vt:variant>
        <vt:lpwstr>http://www.patrimoniofilmico.org.co/noticias/221.htm</vt:lpwstr>
      </vt:variant>
      <vt:variant>
        <vt:lpwstr/>
      </vt:variant>
      <vt:variant>
        <vt:i4>8519689</vt:i4>
      </vt:variant>
      <vt:variant>
        <vt:i4>6</vt:i4>
      </vt:variant>
      <vt:variant>
        <vt:i4>0</vt:i4>
      </vt:variant>
      <vt:variant>
        <vt:i4>5</vt:i4>
      </vt:variant>
      <vt:variant>
        <vt:lpwstr>http://www.bifurcaciones.cl/001/bifurcaciones_001_AGorelik.pdf.&gt; Adrián Gorelik. imaginarios</vt:lpwstr>
      </vt:variant>
      <vt:variant>
        <vt:lpwstr/>
      </vt:variant>
      <vt:variant>
        <vt:i4>2228351</vt:i4>
      </vt:variant>
      <vt:variant>
        <vt:i4>3</vt:i4>
      </vt:variant>
      <vt:variant>
        <vt:i4>0</vt:i4>
      </vt:variant>
      <vt:variant>
        <vt:i4>5</vt:i4>
      </vt:variant>
      <vt:variant>
        <vt:lpwstr>http://www.bifurcaciones.cl/001/Gorelik.htm</vt:lpwstr>
      </vt:variant>
      <vt:variant>
        <vt:lpwstr/>
      </vt:variant>
      <vt:variant>
        <vt:i4>3604604</vt:i4>
      </vt:variant>
      <vt:variant>
        <vt:i4>0</vt:i4>
      </vt:variant>
      <vt:variant>
        <vt:i4>0</vt:i4>
      </vt:variant>
      <vt:variant>
        <vt:i4>5</vt:i4>
      </vt:variant>
      <vt:variant>
        <vt:lpwstr>http://www.bifurcaciones.cl/002/reserva.htm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Onix</dc:creator>
  <cp:keywords/>
  <cp:lastModifiedBy>Claudia Angélica  Reyes Sarmiento</cp:lastModifiedBy>
  <cp:revision>10</cp:revision>
  <dcterms:created xsi:type="dcterms:W3CDTF">2017-02-07T21:27:00Z</dcterms:created>
  <dcterms:modified xsi:type="dcterms:W3CDTF">2017-02-17T16:10:00Z</dcterms:modified>
</cp:coreProperties>
</file>